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C144D8" w14:textId="77777777" w:rsidR="000E2616" w:rsidRPr="00D13E7C" w:rsidRDefault="000E2616" w:rsidP="000E2616">
      <w:pPr>
        <w:rPr>
          <w:rFonts w:ascii="Amsi Pro Regular" w:hAnsi="Amsi Pro Regular" w:cs="AmsiPro-Light"/>
          <w:b/>
          <w:color w:val="000000"/>
          <w:spacing w:val="-5"/>
          <w:u w:val="single"/>
        </w:rPr>
      </w:pPr>
      <w:r w:rsidRPr="00F10539">
        <w:rPr>
          <w:rFonts w:ascii="Amsi Pro Regular" w:hAnsi="Amsi Pro Regular" w:cs="AmsiPro-Light"/>
          <w:b/>
          <w:bCs/>
          <w:u w:val="single"/>
        </w:rPr>
        <w:t>Medical Assessment Letter</w:t>
      </w:r>
    </w:p>
    <w:p w14:paraId="687AECE8" w14:textId="77777777" w:rsidR="000E2616" w:rsidRPr="00F10539" w:rsidRDefault="000E2616" w:rsidP="000E2616">
      <w:pPr>
        <w:pStyle w:val="BodyText"/>
        <w:tabs>
          <w:tab w:val="left" w:pos="841"/>
        </w:tabs>
        <w:spacing w:before="53"/>
        <w:ind w:left="0" w:firstLine="0"/>
        <w:rPr>
          <w:rFonts w:ascii="Amsi Pro Ultra" w:hAnsi="Amsi Pro Ultra"/>
          <w:b/>
          <w:bCs/>
          <w:i/>
          <w:iCs/>
          <w:sz w:val="20"/>
          <w:szCs w:val="20"/>
        </w:rPr>
      </w:pPr>
    </w:p>
    <w:p w14:paraId="4EDF6356" w14:textId="77777777" w:rsidR="000E2616" w:rsidRPr="00F10539" w:rsidRDefault="000E2616" w:rsidP="000E2616">
      <w:pPr>
        <w:pStyle w:val="BodyText"/>
        <w:tabs>
          <w:tab w:val="left" w:pos="841"/>
        </w:tabs>
        <w:spacing w:before="53"/>
        <w:ind w:left="0" w:firstLine="0"/>
        <w:rPr>
          <w:rFonts w:ascii="Amsi Pro" w:hAnsi="Amsi Pro"/>
          <w:b/>
          <w:bCs/>
          <w:i/>
          <w:iCs/>
          <w:sz w:val="20"/>
          <w:szCs w:val="20"/>
        </w:rPr>
      </w:pPr>
      <w:r w:rsidRPr="00F10539">
        <w:rPr>
          <w:rFonts w:ascii="Amsi Pro" w:hAnsi="Amsi Pro"/>
          <w:b/>
          <w:bCs/>
          <w:i/>
          <w:iCs/>
          <w:sz w:val="20"/>
          <w:szCs w:val="20"/>
        </w:rPr>
        <w:t>To the Physician/NP: This athlete has been identified as having possibly sustained a concussion. Freestyle Canada’s policy is that all athletes who sustain a suspected concussion should be reviewed by a physician or nurse practitioner*, as per the Canadian Guideline on Concussion in Sport. (insert URL link here) We appreciate your assistance in helping this athlete safely return to his or her sport.</w:t>
      </w:r>
    </w:p>
    <w:p w14:paraId="6AF2B906" w14:textId="77777777" w:rsidR="000E2616" w:rsidRPr="00D13E7C" w:rsidRDefault="000E2616" w:rsidP="000E2616">
      <w:pPr>
        <w:pStyle w:val="BodyText"/>
        <w:tabs>
          <w:tab w:val="left" w:pos="841"/>
        </w:tabs>
        <w:spacing w:before="53"/>
        <w:ind w:left="0" w:firstLine="0"/>
        <w:rPr>
          <w:rFonts w:ascii="Amsi Pro Regular" w:hAnsi="Amsi Pro Regular" w:cs="AmsiPro-Light"/>
          <w:b/>
          <w:bCs/>
          <w:sz w:val="20"/>
          <w:szCs w:val="20"/>
        </w:rPr>
      </w:pPr>
    </w:p>
    <w:p w14:paraId="7CB112C3" w14:textId="77777777" w:rsidR="000E2616" w:rsidRPr="00F10539" w:rsidRDefault="000E2616" w:rsidP="000E2616">
      <w:pPr>
        <w:pStyle w:val="BodyText"/>
        <w:tabs>
          <w:tab w:val="left" w:pos="841"/>
        </w:tabs>
        <w:spacing w:before="53"/>
        <w:ind w:left="0" w:firstLine="0"/>
        <w:rPr>
          <w:rFonts w:ascii="Amsi Pro Regular" w:hAnsi="Amsi Pro Regular" w:cs="AmsiPro-Light"/>
          <w:b/>
          <w:bCs/>
          <w:sz w:val="20"/>
          <w:szCs w:val="20"/>
        </w:rPr>
      </w:pPr>
      <w:r w:rsidRPr="00F10539">
        <w:rPr>
          <w:rFonts w:ascii="Amsi Pro Regular" w:hAnsi="Amsi Pro Regular" w:cs="AmsiPro-Light"/>
          <w:b/>
          <w:bCs/>
          <w:sz w:val="20"/>
          <w:szCs w:val="20"/>
        </w:rPr>
        <w:t>Date: __________________________________</w:t>
      </w:r>
    </w:p>
    <w:p w14:paraId="3029BF26" w14:textId="77777777" w:rsidR="000E2616" w:rsidRPr="00F10539" w:rsidRDefault="000E2616" w:rsidP="000E2616">
      <w:pPr>
        <w:pStyle w:val="BodyText"/>
        <w:tabs>
          <w:tab w:val="left" w:pos="841"/>
        </w:tabs>
        <w:spacing w:before="53"/>
        <w:ind w:left="0" w:firstLine="0"/>
        <w:rPr>
          <w:rFonts w:ascii="Amsi Pro Regular" w:hAnsi="Amsi Pro Regular" w:cs="AmsiPro-Light"/>
          <w:b/>
          <w:bCs/>
          <w:sz w:val="20"/>
          <w:szCs w:val="20"/>
        </w:rPr>
      </w:pPr>
    </w:p>
    <w:p w14:paraId="4C96D578" w14:textId="77777777" w:rsidR="000E2616" w:rsidRPr="00F10539" w:rsidRDefault="000E2616" w:rsidP="000E2616">
      <w:pPr>
        <w:pStyle w:val="BodyText"/>
        <w:tabs>
          <w:tab w:val="left" w:pos="841"/>
        </w:tabs>
        <w:spacing w:before="53"/>
        <w:ind w:left="0" w:firstLine="0"/>
        <w:rPr>
          <w:rFonts w:ascii="Amsi Pro Regular" w:hAnsi="Amsi Pro Regular" w:cs="AmsiPro-Light"/>
          <w:b/>
          <w:bCs/>
          <w:sz w:val="20"/>
          <w:szCs w:val="20"/>
        </w:rPr>
      </w:pPr>
      <w:r w:rsidRPr="00F10539">
        <w:rPr>
          <w:rFonts w:ascii="Amsi Pro Regular" w:hAnsi="Amsi Pro Regular" w:cs="AmsiPro-Light"/>
          <w:b/>
          <w:bCs/>
          <w:sz w:val="20"/>
          <w:szCs w:val="20"/>
        </w:rPr>
        <w:t>Athlete Name: ____________________________________</w:t>
      </w:r>
    </w:p>
    <w:p w14:paraId="51882D11" w14:textId="77777777" w:rsidR="000E2616" w:rsidRPr="00F10539" w:rsidRDefault="000E2616" w:rsidP="000E2616">
      <w:pPr>
        <w:pStyle w:val="BodyText"/>
        <w:tabs>
          <w:tab w:val="left" w:pos="841"/>
        </w:tabs>
        <w:spacing w:before="53"/>
        <w:ind w:left="0" w:firstLine="0"/>
        <w:rPr>
          <w:rFonts w:ascii="Amsi Pro Regular" w:hAnsi="Amsi Pro Regular" w:cs="AmsiPro-Light"/>
          <w:b/>
          <w:bCs/>
          <w:sz w:val="20"/>
          <w:szCs w:val="20"/>
        </w:rPr>
      </w:pPr>
    </w:p>
    <w:p w14:paraId="7035C229" w14:textId="77777777" w:rsidR="000E2616" w:rsidRPr="00F10539" w:rsidRDefault="000E2616" w:rsidP="000E2616">
      <w:pPr>
        <w:pStyle w:val="BodyText"/>
        <w:tabs>
          <w:tab w:val="left" w:pos="841"/>
        </w:tabs>
        <w:spacing w:before="53"/>
        <w:ind w:left="0" w:firstLine="0"/>
        <w:rPr>
          <w:rFonts w:ascii="Amsi Pro Ultra" w:hAnsi="Amsi Pro Ultra"/>
          <w:b/>
          <w:bCs/>
          <w:i/>
          <w:iCs/>
          <w:sz w:val="20"/>
          <w:szCs w:val="20"/>
        </w:rPr>
      </w:pPr>
      <w:r w:rsidRPr="00F10539">
        <w:rPr>
          <w:rFonts w:ascii="Amsi Pro Regular" w:hAnsi="Amsi Pro Regular" w:cs="AmsiPro-Light"/>
          <w:b/>
          <w:bCs/>
          <w:sz w:val="20"/>
          <w:szCs w:val="20"/>
        </w:rPr>
        <w:t>Results of the Medical Assessment:</w:t>
      </w:r>
    </w:p>
    <w:p w14:paraId="596688B1" w14:textId="77777777" w:rsidR="000E2616" w:rsidRPr="00D13E7C" w:rsidRDefault="000E2616" w:rsidP="000E2616">
      <w:pPr>
        <w:pStyle w:val="BodyText"/>
        <w:tabs>
          <w:tab w:val="left" w:pos="841"/>
        </w:tabs>
        <w:spacing w:before="53"/>
        <w:ind w:left="0" w:firstLine="0"/>
        <w:rPr>
          <w:rFonts w:ascii="Amsi Pro" w:hAnsi="Amsi Pro"/>
          <w:bCs/>
          <w:iCs/>
          <w:sz w:val="16"/>
          <w:szCs w:val="16"/>
        </w:rPr>
      </w:pPr>
    </w:p>
    <w:p w14:paraId="4D96DA6C" w14:textId="77777777" w:rsidR="000E2616" w:rsidRPr="00F10539" w:rsidRDefault="000E2616" w:rsidP="000E2616">
      <w:pPr>
        <w:pStyle w:val="BodyText"/>
        <w:tabs>
          <w:tab w:val="left" w:pos="841"/>
        </w:tabs>
        <w:spacing w:before="53"/>
        <w:ind w:left="851" w:hanging="851"/>
        <w:rPr>
          <w:rFonts w:ascii="Amsi Pro" w:eastAsia="MS Mincho" w:hAnsi="Amsi Pro" w:cs="MS Mincho"/>
          <w:bCs/>
          <w:iCs/>
          <w:sz w:val="16"/>
          <w:szCs w:val="16"/>
        </w:rPr>
      </w:pPr>
      <w:r w:rsidRPr="00F10539">
        <w:rPr>
          <w:rFonts w:ascii="MS Mincho" w:eastAsia="MS Mincho" w:hAnsi="MS Mincho" w:cs="MS Mincho"/>
          <w:bCs/>
          <w:iCs/>
          <w:sz w:val="16"/>
          <w:szCs w:val="16"/>
        </w:rPr>
        <w:t>☐</w:t>
      </w:r>
      <w:r w:rsidRPr="00F10539">
        <w:rPr>
          <w:rFonts w:ascii="Amsi Pro" w:eastAsia="MS Mincho" w:hAnsi="Amsi Pro" w:cs="MS Mincho"/>
          <w:bCs/>
          <w:iCs/>
          <w:sz w:val="16"/>
          <w:szCs w:val="16"/>
        </w:rPr>
        <w:tab/>
        <w:t>This patient has not been diagnosed with a concussion and can resume full participation in school, work, and sport activities without restriction.</w:t>
      </w:r>
    </w:p>
    <w:p w14:paraId="2F463F32" w14:textId="77777777" w:rsidR="000E2616" w:rsidRPr="00F10539" w:rsidRDefault="000E2616" w:rsidP="000E2616">
      <w:pPr>
        <w:pStyle w:val="BodyText"/>
        <w:tabs>
          <w:tab w:val="left" w:pos="841"/>
        </w:tabs>
        <w:spacing w:before="53"/>
        <w:ind w:left="851" w:hanging="851"/>
        <w:rPr>
          <w:rFonts w:ascii="Amsi Pro" w:eastAsia="MS Mincho" w:hAnsi="Amsi Pro" w:cs="MS Mincho"/>
          <w:bCs/>
          <w:iCs/>
          <w:sz w:val="16"/>
          <w:szCs w:val="16"/>
        </w:rPr>
      </w:pPr>
    </w:p>
    <w:p w14:paraId="34F33276" w14:textId="77777777" w:rsidR="000E2616" w:rsidRPr="00F10539" w:rsidRDefault="000E2616" w:rsidP="000E2616">
      <w:pPr>
        <w:pStyle w:val="BodyText"/>
        <w:tabs>
          <w:tab w:val="left" w:pos="841"/>
        </w:tabs>
        <w:spacing w:before="53"/>
        <w:ind w:left="851" w:hanging="851"/>
        <w:rPr>
          <w:rFonts w:ascii="Amsi Pro" w:eastAsia="MS Mincho" w:hAnsi="Amsi Pro" w:cs="MS Mincho"/>
          <w:bCs/>
          <w:iCs/>
          <w:sz w:val="16"/>
          <w:szCs w:val="16"/>
        </w:rPr>
      </w:pPr>
      <w:r w:rsidRPr="00F10539">
        <w:rPr>
          <w:rFonts w:ascii="MS Mincho" w:eastAsia="MS Mincho" w:hAnsi="MS Mincho" w:cs="MS Mincho"/>
          <w:bCs/>
          <w:iCs/>
          <w:sz w:val="16"/>
          <w:szCs w:val="16"/>
        </w:rPr>
        <w:t>☐</w:t>
      </w:r>
      <w:r w:rsidRPr="00F10539">
        <w:rPr>
          <w:rFonts w:ascii="Amsi Pro" w:eastAsia="MS Mincho" w:hAnsi="Amsi Pro" w:cs="MS Mincho"/>
          <w:bCs/>
          <w:iCs/>
          <w:sz w:val="16"/>
          <w:szCs w:val="16"/>
        </w:rPr>
        <w:tab/>
        <w:t>This patient has not been diagnosed with a concussion but the assessment led to the following diagnosis:</w:t>
      </w:r>
    </w:p>
    <w:p w14:paraId="70E3B5C7" w14:textId="77777777" w:rsidR="000E2616" w:rsidRPr="00F10539" w:rsidRDefault="000E2616" w:rsidP="000E2616">
      <w:pPr>
        <w:pStyle w:val="BodyText"/>
        <w:tabs>
          <w:tab w:val="left" w:pos="841"/>
        </w:tabs>
        <w:spacing w:before="53"/>
        <w:ind w:left="1692" w:hanging="851"/>
        <w:rPr>
          <w:rFonts w:ascii="Amsi Pro" w:eastAsia="MS Mincho" w:hAnsi="Amsi Pro" w:cs="MS Mincho"/>
          <w:bCs/>
          <w:iCs/>
          <w:sz w:val="16"/>
          <w:szCs w:val="16"/>
        </w:rPr>
      </w:pPr>
      <w:r w:rsidRPr="00F10539">
        <w:rPr>
          <w:rFonts w:ascii="Amsi Pro" w:eastAsia="MS Mincho" w:hAnsi="Amsi Pro" w:cs="MS Mincho"/>
          <w:bCs/>
          <w:iCs/>
          <w:sz w:val="16"/>
          <w:szCs w:val="16"/>
        </w:rPr>
        <w:t>_______________________________________________________________________</w:t>
      </w:r>
    </w:p>
    <w:p w14:paraId="6AC1761F" w14:textId="77777777" w:rsidR="000E2616" w:rsidRPr="00F10539" w:rsidRDefault="000E2616" w:rsidP="000E2616">
      <w:pPr>
        <w:pStyle w:val="BodyText"/>
        <w:tabs>
          <w:tab w:val="left" w:pos="841"/>
        </w:tabs>
        <w:spacing w:before="53"/>
        <w:ind w:left="851" w:hanging="851"/>
        <w:rPr>
          <w:rFonts w:ascii="Amsi Pro" w:hAnsi="Amsi Pro"/>
          <w:bCs/>
          <w:iCs/>
          <w:sz w:val="16"/>
          <w:szCs w:val="16"/>
        </w:rPr>
      </w:pPr>
    </w:p>
    <w:p w14:paraId="1ADD7395" w14:textId="77777777" w:rsidR="000E2616" w:rsidRPr="00F10539" w:rsidRDefault="000E2616" w:rsidP="000E2616">
      <w:pPr>
        <w:pStyle w:val="BodyText"/>
        <w:tabs>
          <w:tab w:val="left" w:pos="841"/>
        </w:tabs>
        <w:spacing w:before="53"/>
        <w:ind w:left="1692" w:hanging="851"/>
        <w:rPr>
          <w:rFonts w:ascii="Amsi Pro" w:eastAsia="MS Mincho" w:hAnsi="Amsi Pro" w:cs="MS Mincho"/>
          <w:bCs/>
          <w:iCs/>
          <w:sz w:val="16"/>
          <w:szCs w:val="16"/>
        </w:rPr>
      </w:pPr>
      <w:r w:rsidRPr="00F10539">
        <w:rPr>
          <w:rFonts w:ascii="Amsi Pro" w:eastAsia="MS Mincho" w:hAnsi="Amsi Pro" w:cs="MS Mincho"/>
          <w:bCs/>
          <w:iCs/>
          <w:sz w:val="16"/>
          <w:szCs w:val="16"/>
        </w:rPr>
        <w:t>_______________________________________________________________________</w:t>
      </w:r>
    </w:p>
    <w:p w14:paraId="3CA7D952" w14:textId="77777777" w:rsidR="000E2616" w:rsidRPr="00F10539" w:rsidRDefault="000E2616" w:rsidP="000E2616">
      <w:pPr>
        <w:pStyle w:val="BodyText"/>
        <w:tabs>
          <w:tab w:val="left" w:pos="841"/>
        </w:tabs>
        <w:spacing w:before="53"/>
        <w:ind w:left="851" w:hanging="851"/>
        <w:rPr>
          <w:rFonts w:ascii="Amsi Pro" w:hAnsi="Amsi Pro"/>
          <w:bCs/>
          <w:iCs/>
          <w:sz w:val="16"/>
          <w:szCs w:val="16"/>
        </w:rPr>
      </w:pPr>
    </w:p>
    <w:p w14:paraId="0E48EF7D" w14:textId="77777777" w:rsidR="000E2616" w:rsidRPr="00D13E7C" w:rsidRDefault="000E2616" w:rsidP="000E2616">
      <w:pPr>
        <w:pStyle w:val="BodyText"/>
        <w:tabs>
          <w:tab w:val="left" w:pos="841"/>
        </w:tabs>
        <w:spacing w:before="53"/>
        <w:ind w:left="851" w:hanging="851"/>
        <w:rPr>
          <w:rFonts w:ascii="Amsi Pro" w:eastAsia="MS Mincho" w:hAnsi="Amsi Pro" w:cs="MS Mincho"/>
          <w:bCs/>
          <w:iCs/>
          <w:sz w:val="16"/>
          <w:szCs w:val="16"/>
        </w:rPr>
      </w:pPr>
      <w:r w:rsidRPr="00F10539">
        <w:rPr>
          <w:rFonts w:ascii="MS Mincho" w:eastAsia="MS Mincho" w:hAnsi="MS Mincho" w:cs="MS Mincho"/>
          <w:bCs/>
          <w:iCs/>
          <w:sz w:val="16"/>
          <w:szCs w:val="16"/>
        </w:rPr>
        <w:t>☐</w:t>
      </w:r>
      <w:r w:rsidRPr="00F10539">
        <w:rPr>
          <w:rFonts w:ascii="Amsi Pro" w:eastAsia="MS Mincho" w:hAnsi="Amsi Pro" w:cs="MS Mincho"/>
          <w:bCs/>
          <w:iCs/>
          <w:sz w:val="16"/>
          <w:szCs w:val="16"/>
        </w:rPr>
        <w:tab/>
        <w:t>This patient has been diagnosed with a concussion.</w:t>
      </w:r>
    </w:p>
    <w:p w14:paraId="1F1859F1" w14:textId="77777777" w:rsidR="000E2616" w:rsidRPr="00D13E7C" w:rsidRDefault="000E2616" w:rsidP="000E2616">
      <w:pPr>
        <w:pStyle w:val="BodyText"/>
        <w:tabs>
          <w:tab w:val="left" w:pos="841"/>
        </w:tabs>
        <w:spacing w:before="53"/>
        <w:ind w:left="851" w:hanging="851"/>
        <w:rPr>
          <w:rFonts w:ascii="Amsi Pro" w:eastAsia="MS Mincho" w:hAnsi="Amsi Pro" w:cs="MS Mincho"/>
          <w:bCs/>
          <w:iCs/>
          <w:sz w:val="16"/>
          <w:szCs w:val="16"/>
        </w:rPr>
      </w:pPr>
    </w:p>
    <w:p w14:paraId="043F29A1" w14:textId="77777777" w:rsidR="000E2616" w:rsidRPr="00D13E7C" w:rsidRDefault="000E2616" w:rsidP="000E2616">
      <w:pPr>
        <w:pStyle w:val="BodyText"/>
        <w:tabs>
          <w:tab w:val="left" w:pos="841"/>
        </w:tabs>
        <w:spacing w:before="53"/>
        <w:ind w:left="851" w:hanging="851"/>
        <w:rPr>
          <w:rFonts w:ascii="Amsi Pro" w:eastAsia="MS Mincho" w:hAnsi="Amsi Pro" w:cs="MS Mincho"/>
          <w:bCs/>
          <w:iCs/>
          <w:sz w:val="16"/>
          <w:szCs w:val="16"/>
        </w:rPr>
      </w:pPr>
      <w:r w:rsidRPr="00D13E7C">
        <w:rPr>
          <w:rFonts w:ascii="MS Mincho" w:eastAsia="MS Mincho" w:hAnsi="MS Mincho" w:cs="MS Mincho"/>
          <w:bCs/>
          <w:iCs/>
          <w:sz w:val="16"/>
          <w:szCs w:val="16"/>
        </w:rPr>
        <w:t>☐</w:t>
      </w:r>
      <w:r w:rsidRPr="00F10539">
        <w:rPr>
          <w:rFonts w:ascii="Amsi Pro" w:eastAsia="MS Mincho" w:hAnsi="Amsi Pro" w:cs="MS Mincho"/>
          <w:bCs/>
          <w:iCs/>
          <w:sz w:val="16"/>
          <w:szCs w:val="16"/>
        </w:rPr>
        <w:tab/>
        <w:t>In the management of this confirmed concussion, I would recommend that this patient be allowed to participate in school and low-risk physical activity as tolerated starting on ____________________(date).</w:t>
      </w:r>
    </w:p>
    <w:p w14:paraId="062CA603" w14:textId="77777777" w:rsidR="000E2616" w:rsidRPr="00D13E7C" w:rsidRDefault="000E2616" w:rsidP="000E2616">
      <w:pPr>
        <w:pStyle w:val="BodyText"/>
        <w:tabs>
          <w:tab w:val="left" w:pos="841"/>
        </w:tabs>
        <w:spacing w:before="53"/>
        <w:ind w:left="851" w:hanging="851"/>
        <w:rPr>
          <w:rFonts w:ascii="Amsi Pro" w:eastAsia="MS Mincho" w:hAnsi="Amsi Pro" w:cs="MS Mincho"/>
          <w:bCs/>
          <w:iCs/>
          <w:sz w:val="16"/>
          <w:szCs w:val="16"/>
        </w:rPr>
      </w:pPr>
    </w:p>
    <w:p w14:paraId="79E96E1E" w14:textId="77777777" w:rsidR="000E2616" w:rsidRPr="00F10539" w:rsidRDefault="000E2616" w:rsidP="000E2616">
      <w:pPr>
        <w:pStyle w:val="TextBoldBlackSerifSerif"/>
        <w:spacing w:line="276" w:lineRule="auto"/>
        <w:rPr>
          <w:rFonts w:ascii="Amsi Pro Regular" w:hAnsi="Amsi Pro Regular" w:cs="AmsiPro-Light"/>
          <w:b w:val="0"/>
          <w:bCs w:val="0"/>
        </w:rPr>
      </w:pPr>
      <w:r w:rsidRPr="00F10539">
        <w:rPr>
          <w:rFonts w:ascii="Amsi Pro Regular" w:hAnsi="Amsi Pro Regular" w:cs="AmsiPro-Light"/>
          <w:b w:val="0"/>
          <w:bCs w:val="0"/>
        </w:rPr>
        <w:t>Other Comments:</w:t>
      </w:r>
    </w:p>
    <w:p w14:paraId="0B327B79" w14:textId="77777777" w:rsidR="000E2616" w:rsidRPr="00F10539" w:rsidRDefault="000E2616" w:rsidP="000E2616">
      <w:pPr>
        <w:pStyle w:val="TextBoldBlackSerifSerif"/>
        <w:spacing w:line="276" w:lineRule="auto"/>
        <w:rPr>
          <w:rFonts w:ascii="Amsi Pro Regular" w:hAnsi="Amsi Pro Regular" w:cs="AmsiPro-Light"/>
          <w:b w:val="0"/>
          <w:bCs w:val="0"/>
          <w:sz w:val="16"/>
          <w:szCs w:val="16"/>
        </w:rPr>
      </w:pPr>
      <w:r w:rsidRPr="00F10539">
        <w:rPr>
          <w:rFonts w:ascii="Amsi Pro Regular" w:hAnsi="Amsi Pro Regular" w:cs="AmsiPro-Light"/>
          <w:b w:val="0"/>
          <w:bCs w:val="0"/>
          <w:sz w:val="16"/>
          <w:szCs w:val="16"/>
        </w:rPr>
        <w:t>___________________________________________________________________________________________________________</w:t>
      </w:r>
    </w:p>
    <w:p w14:paraId="2AB78D20" w14:textId="77777777" w:rsidR="000E2616" w:rsidRPr="00F10539" w:rsidRDefault="000E2616" w:rsidP="000E2616">
      <w:pPr>
        <w:rPr>
          <w:rFonts w:ascii="Amsi Pro Regular" w:hAnsi="Amsi Pro Regular" w:cs="AmsiPro-Light"/>
          <w:bCs/>
          <w:sz w:val="16"/>
          <w:szCs w:val="16"/>
        </w:rPr>
      </w:pPr>
    </w:p>
    <w:p w14:paraId="5EADD8FE" w14:textId="77777777" w:rsidR="000E2616" w:rsidRPr="00F10539" w:rsidRDefault="000E2616" w:rsidP="000E2616">
      <w:pPr>
        <w:rPr>
          <w:rFonts w:ascii="Amsi Pro Regular" w:hAnsi="Amsi Pro Regular" w:cs="AmsiPro-Light"/>
          <w:bCs/>
        </w:rPr>
      </w:pPr>
      <w:r w:rsidRPr="00F10539">
        <w:rPr>
          <w:rFonts w:ascii="Amsi Pro Regular" w:hAnsi="Amsi Pro Regular" w:cs="AmsiPro-Light"/>
          <w:bCs/>
        </w:rPr>
        <w:t>I have personally completed a Medical Assessment of this patient,</w:t>
      </w:r>
      <w:r w:rsidRPr="00F10539">
        <w:rPr>
          <w:bCs/>
          <w:iCs/>
        </w:rPr>
        <w:t xml:space="preserve"> </w:t>
      </w:r>
    </w:p>
    <w:p w14:paraId="4E6A7658" w14:textId="77777777" w:rsidR="000E2616" w:rsidRPr="00F10539" w:rsidRDefault="000E2616" w:rsidP="000E2616">
      <w:pPr>
        <w:rPr>
          <w:rFonts w:ascii="Amsi Pro Regular" w:hAnsi="Amsi Pro Regular" w:cs="AmsiPro-Light"/>
          <w:bCs/>
          <w:sz w:val="16"/>
          <w:szCs w:val="16"/>
        </w:rPr>
      </w:pPr>
    </w:p>
    <w:p w14:paraId="654AE149" w14:textId="77777777" w:rsidR="000E2616" w:rsidRPr="00F10539" w:rsidRDefault="000E2616" w:rsidP="000E2616">
      <w:pPr>
        <w:rPr>
          <w:rFonts w:ascii="Amsi Pro Regular" w:hAnsi="Amsi Pro Regular" w:cs="AmsiPro-Light"/>
          <w:bCs/>
          <w:sz w:val="16"/>
          <w:szCs w:val="16"/>
        </w:rPr>
      </w:pPr>
    </w:p>
    <w:p w14:paraId="04B1AD20" w14:textId="77777777" w:rsidR="000E2616" w:rsidRPr="00F10539" w:rsidRDefault="000E2616" w:rsidP="000E2616">
      <w:pPr>
        <w:rPr>
          <w:rFonts w:ascii="Amsi Pro Regular" w:hAnsi="Amsi Pro Regular" w:cs="AmsiPro-Light"/>
          <w:bCs/>
          <w:sz w:val="16"/>
          <w:szCs w:val="16"/>
        </w:rPr>
      </w:pPr>
      <w:r w:rsidRPr="00F10539">
        <w:rPr>
          <w:rFonts w:ascii="Amsi Pro Regular" w:hAnsi="Amsi Pro Regular" w:cs="AmsiPro-Light"/>
          <w:bCs/>
        </w:rPr>
        <w:t>Signature/print</w:t>
      </w:r>
      <w:r w:rsidRPr="00F10539">
        <w:rPr>
          <w:rFonts w:ascii="Amsi Pro Regular" w:hAnsi="Amsi Pro Regular" w:cs="AmsiPro-Light"/>
          <w:bCs/>
          <w:sz w:val="16"/>
          <w:szCs w:val="16"/>
        </w:rPr>
        <w:t xml:space="preserve"> ______________________________________________________________________ </w:t>
      </w:r>
    </w:p>
    <w:p w14:paraId="2F4B64EA" w14:textId="77777777" w:rsidR="000E2616" w:rsidRPr="00F10539" w:rsidRDefault="000E2616" w:rsidP="000E2616">
      <w:pPr>
        <w:ind w:left="3600" w:firstLine="720"/>
        <w:rPr>
          <w:rFonts w:ascii="Amsi Pro Regular" w:hAnsi="Amsi Pro Regular" w:cs="AmsiPro-Light"/>
          <w:bCs/>
          <w:sz w:val="16"/>
          <w:szCs w:val="16"/>
        </w:rPr>
      </w:pPr>
      <w:r w:rsidRPr="00F10539">
        <w:rPr>
          <w:rFonts w:ascii="Amsi Pro Regular" w:hAnsi="Amsi Pro Regular" w:cs="AmsiPro-Light"/>
          <w:bCs/>
          <w:sz w:val="16"/>
          <w:szCs w:val="16"/>
        </w:rPr>
        <w:t xml:space="preserve">M.D. / N.P (circle the appropriate </w:t>
      </w:r>
      <w:proofErr w:type="gramStart"/>
      <w:r w:rsidRPr="00F10539">
        <w:rPr>
          <w:rFonts w:ascii="Amsi Pro Regular" w:hAnsi="Amsi Pro Regular" w:cs="AmsiPro-Light"/>
          <w:bCs/>
          <w:sz w:val="16"/>
          <w:szCs w:val="16"/>
        </w:rPr>
        <w:t>designation)*</w:t>
      </w:r>
      <w:proofErr w:type="gramEnd"/>
    </w:p>
    <w:p w14:paraId="7A6B3900" w14:textId="77777777" w:rsidR="000E2616" w:rsidRPr="00F10539" w:rsidRDefault="000E2616" w:rsidP="000E2616">
      <w:pPr>
        <w:ind w:left="3600" w:firstLine="720"/>
        <w:rPr>
          <w:rFonts w:ascii="Amsi Pro Regular" w:hAnsi="Amsi Pro Regular" w:cs="AmsiPro-Light"/>
          <w:bCs/>
          <w:sz w:val="16"/>
          <w:szCs w:val="16"/>
        </w:rPr>
      </w:pPr>
    </w:p>
    <w:p w14:paraId="7E76A696" w14:textId="77777777" w:rsidR="000E2616" w:rsidRPr="00F10539" w:rsidRDefault="000E2616" w:rsidP="000E2616">
      <w:pPr>
        <w:rPr>
          <w:rFonts w:ascii="Amsi Pro Regular" w:hAnsi="Amsi Pro Regular" w:cs="AmsiPro-Light"/>
          <w:bCs/>
          <w:sz w:val="16"/>
          <w:szCs w:val="16"/>
        </w:rPr>
      </w:pPr>
      <w:r w:rsidRPr="00F10539">
        <w:rPr>
          <w:rFonts w:ascii="Amsi Pro Regular" w:hAnsi="Amsi Pro Regular" w:cs="AmsiPro-Light"/>
          <w:bCs/>
          <w:sz w:val="16"/>
          <w:szCs w:val="16"/>
        </w:rPr>
        <w:t>Freestyle Canada greatly appreciates your assistance in completing these form(s).</w:t>
      </w:r>
    </w:p>
    <w:p w14:paraId="28E1D6C8" w14:textId="77777777" w:rsidR="000E2616" w:rsidRPr="00F10539" w:rsidRDefault="000E2616" w:rsidP="000E2616">
      <w:pPr>
        <w:rPr>
          <w:rFonts w:ascii="Amsi Pro Regular" w:hAnsi="Amsi Pro Regular" w:cs="AmsiPro-Light"/>
          <w:bCs/>
          <w:sz w:val="16"/>
          <w:szCs w:val="16"/>
        </w:rPr>
      </w:pPr>
    </w:p>
    <w:p w14:paraId="7AF98E18" w14:textId="77777777" w:rsidR="000E2616" w:rsidRPr="00F10539" w:rsidRDefault="000E2616" w:rsidP="000E2616">
      <w:pPr>
        <w:rPr>
          <w:rFonts w:ascii="Amsi Pro Regular" w:hAnsi="Amsi Pro Regular" w:cs="AmsiPro-Light"/>
          <w:bCs/>
          <w:sz w:val="16"/>
          <w:szCs w:val="16"/>
        </w:rPr>
      </w:pPr>
      <w:r w:rsidRPr="00F10539">
        <w:rPr>
          <w:rFonts w:ascii="Amsi Pro Regular" w:hAnsi="Amsi Pro Regular" w:cs="AmsiPro-Light"/>
          <w:bCs/>
          <w:sz w:val="16"/>
          <w:szCs w:val="16"/>
        </w:rPr>
        <w:t>* In rural or northern regions, the Medical Assessment Letter may be completed by a nurse with pre-arranged access to a medical doctor or nurse practitioner. Forms completed by other licensed healthcare professionals should not be otherwise accepted.</w:t>
      </w:r>
    </w:p>
    <w:p w14:paraId="52CD2DF2" w14:textId="77777777" w:rsidR="000E2616" w:rsidRPr="00F10539" w:rsidRDefault="000E2616" w:rsidP="000E2616">
      <w:pPr>
        <w:pStyle w:val="BodyText"/>
        <w:spacing w:before="53"/>
        <w:ind w:left="0" w:firstLine="0"/>
        <w:rPr>
          <w:rFonts w:ascii="Amsi Pro Ultra" w:hAnsi="Amsi Pro Ultra"/>
          <w:b/>
          <w:bCs/>
          <w:i/>
          <w:iCs/>
          <w:sz w:val="20"/>
          <w:szCs w:val="20"/>
        </w:rPr>
      </w:pPr>
    </w:p>
    <w:p w14:paraId="2468873D" w14:textId="77777777" w:rsidR="000E2616" w:rsidRDefault="000E2616" w:rsidP="000E2616">
      <w:pPr>
        <w:pStyle w:val="BodyText"/>
        <w:spacing w:before="53"/>
        <w:ind w:left="0" w:firstLine="0"/>
        <w:rPr>
          <w:rFonts w:ascii="Amsi Pro" w:hAnsi="Amsi Pro"/>
          <w:b/>
          <w:bCs/>
          <w:i/>
          <w:iCs/>
          <w:sz w:val="20"/>
          <w:szCs w:val="20"/>
        </w:rPr>
      </w:pPr>
    </w:p>
    <w:p w14:paraId="5918FF55" w14:textId="77777777" w:rsidR="000E2616" w:rsidRDefault="000E2616" w:rsidP="000E2616">
      <w:pPr>
        <w:pStyle w:val="BodyText"/>
        <w:spacing w:before="53"/>
        <w:ind w:left="0" w:firstLine="0"/>
        <w:rPr>
          <w:rFonts w:ascii="Amsi Pro" w:hAnsi="Amsi Pro"/>
          <w:b/>
          <w:bCs/>
          <w:i/>
          <w:iCs/>
          <w:sz w:val="20"/>
          <w:szCs w:val="20"/>
        </w:rPr>
      </w:pPr>
    </w:p>
    <w:p w14:paraId="2F08475B" w14:textId="77777777" w:rsidR="000E2616" w:rsidRPr="00F10539" w:rsidRDefault="000E2616" w:rsidP="000E2616">
      <w:pPr>
        <w:pStyle w:val="BodyText"/>
        <w:spacing w:before="53"/>
        <w:ind w:left="0" w:firstLine="0"/>
        <w:rPr>
          <w:rFonts w:ascii="Amsi Pro" w:hAnsi="Amsi Pro"/>
          <w:b/>
          <w:bCs/>
          <w:i/>
          <w:iCs/>
          <w:sz w:val="20"/>
          <w:szCs w:val="20"/>
        </w:rPr>
      </w:pPr>
      <w:r w:rsidRPr="00F10539">
        <w:rPr>
          <w:rFonts w:ascii="Amsi Pro" w:hAnsi="Amsi Pro"/>
          <w:b/>
          <w:bCs/>
          <w:i/>
          <w:iCs/>
          <w:sz w:val="20"/>
          <w:szCs w:val="20"/>
        </w:rPr>
        <w:lastRenderedPageBreak/>
        <w:t>To the Physician/NP in the case of confirmed Concussion:</w:t>
      </w:r>
    </w:p>
    <w:p w14:paraId="6BA641FA" w14:textId="77777777" w:rsidR="000E2616" w:rsidRPr="00F10539" w:rsidRDefault="000E2616" w:rsidP="000E2616">
      <w:pPr>
        <w:pStyle w:val="BodyText"/>
        <w:spacing w:before="53"/>
        <w:ind w:left="0" w:firstLine="0"/>
        <w:rPr>
          <w:rFonts w:ascii="Amsi Pro" w:hAnsi="Amsi Pro"/>
          <w:b/>
          <w:bCs/>
          <w:i/>
          <w:iCs/>
          <w:sz w:val="20"/>
          <w:szCs w:val="20"/>
        </w:rPr>
      </w:pPr>
    </w:p>
    <w:p w14:paraId="643DFE71" w14:textId="77777777" w:rsidR="000E2616" w:rsidRPr="00F10539" w:rsidRDefault="000E2616" w:rsidP="000E2616">
      <w:pPr>
        <w:pStyle w:val="BodyText"/>
        <w:spacing w:before="53"/>
        <w:ind w:left="0" w:firstLine="0"/>
        <w:rPr>
          <w:rFonts w:ascii="Amsi Pro" w:eastAsia="MS Mincho" w:hAnsi="Amsi Pro" w:cs="MS Mincho"/>
          <w:b/>
          <w:bCs/>
          <w:i/>
          <w:iCs/>
          <w:sz w:val="16"/>
          <w:szCs w:val="16"/>
        </w:rPr>
      </w:pPr>
      <w:r w:rsidRPr="00F10539">
        <w:rPr>
          <w:rFonts w:ascii="Amsi Pro" w:hAnsi="Amsi Pro"/>
          <w:b/>
          <w:bCs/>
          <w:i/>
          <w:iCs/>
          <w:sz w:val="20"/>
          <w:szCs w:val="20"/>
        </w:rPr>
        <w:t xml:space="preserve">In order to assist you in helping this athlete safely return to sport, we are providing for your reference the Return-to-School and Return-to-Sport Strategies as outlined in the current Canadian Guideline on Concussion in Sports. As you know, the goal of concussion management is to allow complete recovery of the patient’s concussion by promoting a safe and gradual return to school and sport activities. Your patient has been instructed to avoid all recreational and organized sports or activities that could potentially place them at risk of another concussion or head injury. Your patient has been advised not to return to any full contact practices or games until the coach has been provided with a Medical Clearance Letter provided by a medical doctor or nurse practitioner (attached), in accordance with the Canadian Guideline on Concussion in Sports. </w:t>
      </w:r>
    </w:p>
    <w:p w14:paraId="3957212C" w14:textId="77777777" w:rsidR="000E2616" w:rsidRDefault="000E2616" w:rsidP="000E2616">
      <w:pPr>
        <w:rPr>
          <w:rFonts w:ascii="Amsi Pro Regular" w:hAnsi="Amsi Pro Regular" w:cs="AmsiPro-Light"/>
          <w:bCs/>
          <w:sz w:val="16"/>
          <w:szCs w:val="16"/>
        </w:rPr>
      </w:pPr>
    </w:p>
    <w:p w14:paraId="5EA072F1" w14:textId="77777777" w:rsidR="000E2616" w:rsidRPr="00E376B2" w:rsidRDefault="000E2616" w:rsidP="000E2616">
      <w:pPr>
        <w:pStyle w:val="BodyText"/>
        <w:tabs>
          <w:tab w:val="left" w:pos="841"/>
        </w:tabs>
        <w:spacing w:before="53"/>
        <w:ind w:left="0" w:firstLine="0"/>
        <w:rPr>
          <w:rFonts w:ascii="Amsi Pro" w:hAnsi="Amsi Pro"/>
          <w:b/>
          <w:sz w:val="16"/>
          <w:szCs w:val="16"/>
        </w:rPr>
      </w:pPr>
      <w:r w:rsidRPr="00E376B2">
        <w:rPr>
          <w:rFonts w:ascii="Amsi Pro" w:hAnsi="Amsi Pro"/>
          <w:b/>
          <w:sz w:val="16"/>
          <w:szCs w:val="16"/>
        </w:rPr>
        <w:t>Return-to-School Strategy</w:t>
      </w:r>
    </w:p>
    <w:p w14:paraId="4C667F36" w14:textId="77777777" w:rsidR="000E2616" w:rsidRPr="00E376B2" w:rsidRDefault="000E2616" w:rsidP="000E2616">
      <w:pPr>
        <w:pStyle w:val="BodyText"/>
        <w:tabs>
          <w:tab w:val="left" w:pos="841"/>
        </w:tabs>
        <w:spacing w:before="53"/>
        <w:ind w:left="0" w:firstLine="0"/>
        <w:rPr>
          <w:rFonts w:ascii="Amsi Pro" w:hAnsi="Amsi Pro"/>
          <w:sz w:val="16"/>
          <w:szCs w:val="16"/>
        </w:rPr>
      </w:pPr>
      <w:r>
        <w:rPr>
          <w:rFonts w:ascii="Amsi Pro" w:hAnsi="Amsi Pro"/>
          <w:sz w:val="16"/>
          <w:szCs w:val="16"/>
        </w:rPr>
        <w:t xml:space="preserve">The following is an outline for the </w:t>
      </w:r>
      <w:r>
        <w:rPr>
          <w:rFonts w:ascii="Amsi Pro" w:hAnsi="Amsi Pro"/>
          <w:i/>
          <w:sz w:val="16"/>
          <w:szCs w:val="16"/>
        </w:rPr>
        <w:t>Return-to-School Strategy</w:t>
      </w:r>
      <w:r>
        <w:rPr>
          <w:rFonts w:ascii="Amsi Pro" w:hAnsi="Amsi Pro"/>
          <w:sz w:val="16"/>
          <w:szCs w:val="16"/>
        </w:rPr>
        <w:t xml:space="preserve"> that should be used to help student-athletes, parents, and teachers to partner in allowing the athlete to make a gradual return to school activities. Depending on the severity of the symptoms present, student-athletes will progress through the following stages at different rates. If the student-athlete experiences new symptoms or worsening symptoms at any stage, they should go back to the previous stage.</w:t>
      </w:r>
    </w:p>
    <w:p w14:paraId="132B1788" w14:textId="77777777" w:rsidR="000E2616" w:rsidRPr="00E376B2" w:rsidRDefault="000E2616" w:rsidP="000E2616">
      <w:pPr>
        <w:pStyle w:val="BodyText"/>
        <w:tabs>
          <w:tab w:val="left" w:pos="841"/>
        </w:tabs>
        <w:spacing w:before="53"/>
        <w:ind w:left="0" w:firstLine="0"/>
        <w:rPr>
          <w:rFonts w:ascii="Amsi Pro" w:hAnsi="Amsi Pro"/>
          <w:sz w:val="16"/>
          <w:szCs w:val="16"/>
        </w:rPr>
      </w:pPr>
    </w:p>
    <w:tbl>
      <w:tblPr>
        <w:tblStyle w:val="GridTable4"/>
        <w:tblW w:w="0" w:type="auto"/>
        <w:tblLayout w:type="fixed"/>
        <w:tblLook w:val="04A0" w:firstRow="1" w:lastRow="0" w:firstColumn="1" w:lastColumn="0" w:noHBand="0" w:noVBand="1"/>
      </w:tblPr>
      <w:tblGrid>
        <w:gridCol w:w="706"/>
        <w:gridCol w:w="1701"/>
        <w:gridCol w:w="3828"/>
        <w:gridCol w:w="2652"/>
      </w:tblGrid>
      <w:tr w:rsidR="000E2616" w:rsidRPr="00E376B2" w14:paraId="50B75C44" w14:textId="77777777" w:rsidTr="0024503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06" w:type="dxa"/>
          </w:tcPr>
          <w:p w14:paraId="773278DF" w14:textId="77777777" w:rsidR="000E2616" w:rsidRPr="00E376B2" w:rsidRDefault="000E2616" w:rsidP="00245039">
            <w:pPr>
              <w:jc w:val="center"/>
              <w:rPr>
                <w:rFonts w:cs="Arial"/>
                <w:sz w:val="16"/>
                <w:szCs w:val="16"/>
              </w:rPr>
            </w:pPr>
            <w:r w:rsidRPr="00E376B2">
              <w:rPr>
                <w:rFonts w:cs="Arial"/>
                <w:color w:val="auto"/>
                <w:sz w:val="16"/>
                <w:szCs w:val="16"/>
              </w:rPr>
              <w:t>Stage</w:t>
            </w:r>
          </w:p>
        </w:tc>
        <w:tc>
          <w:tcPr>
            <w:tcW w:w="1701" w:type="dxa"/>
          </w:tcPr>
          <w:p w14:paraId="6653F341" w14:textId="77777777" w:rsidR="000E2616" w:rsidRPr="00E376B2" w:rsidRDefault="000E2616" w:rsidP="00245039">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E376B2">
              <w:rPr>
                <w:rFonts w:cs="Arial"/>
                <w:color w:val="auto"/>
                <w:sz w:val="16"/>
                <w:szCs w:val="16"/>
              </w:rPr>
              <w:t>Aim</w:t>
            </w:r>
          </w:p>
        </w:tc>
        <w:tc>
          <w:tcPr>
            <w:tcW w:w="3828" w:type="dxa"/>
          </w:tcPr>
          <w:p w14:paraId="3DA7E259" w14:textId="77777777" w:rsidR="000E2616" w:rsidRPr="00E376B2" w:rsidRDefault="000E2616" w:rsidP="00245039">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E376B2">
              <w:rPr>
                <w:rFonts w:cs="Arial"/>
                <w:color w:val="auto"/>
                <w:sz w:val="16"/>
                <w:szCs w:val="16"/>
              </w:rPr>
              <w:t>Activity</w:t>
            </w:r>
          </w:p>
        </w:tc>
        <w:tc>
          <w:tcPr>
            <w:tcW w:w="2652" w:type="dxa"/>
          </w:tcPr>
          <w:p w14:paraId="6CA35316" w14:textId="77777777" w:rsidR="000E2616" w:rsidRPr="00E376B2" w:rsidRDefault="000E2616" w:rsidP="00245039">
            <w:pPr>
              <w:jc w:val="center"/>
              <w:cnfStyle w:val="100000000000" w:firstRow="1" w:lastRow="0" w:firstColumn="0" w:lastColumn="0" w:oddVBand="0" w:evenVBand="0" w:oddHBand="0" w:evenHBand="0" w:firstRowFirstColumn="0" w:firstRowLastColumn="0" w:lastRowFirstColumn="0" w:lastRowLastColumn="0"/>
              <w:rPr>
                <w:rFonts w:cs="Arial"/>
                <w:sz w:val="16"/>
                <w:szCs w:val="16"/>
              </w:rPr>
            </w:pPr>
            <w:r w:rsidRPr="00E376B2">
              <w:rPr>
                <w:rFonts w:cs="Arial"/>
                <w:color w:val="auto"/>
                <w:sz w:val="16"/>
                <w:szCs w:val="16"/>
              </w:rPr>
              <w:t>Goal of each step</w:t>
            </w:r>
          </w:p>
        </w:tc>
      </w:tr>
      <w:tr w:rsidR="000E2616" w:rsidRPr="00E376B2" w14:paraId="4A2B304B" w14:textId="77777777" w:rsidTr="0024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255B7E7D" w14:textId="77777777" w:rsidR="000E2616" w:rsidRPr="00E376B2" w:rsidRDefault="000E2616" w:rsidP="00245039">
            <w:pPr>
              <w:jc w:val="center"/>
              <w:rPr>
                <w:rFonts w:cs="Arial"/>
                <w:b w:val="0"/>
                <w:sz w:val="16"/>
                <w:szCs w:val="16"/>
              </w:rPr>
            </w:pPr>
            <w:r w:rsidRPr="00E376B2">
              <w:rPr>
                <w:rFonts w:cs="Arial"/>
                <w:sz w:val="16"/>
                <w:szCs w:val="16"/>
              </w:rPr>
              <w:t>1</w:t>
            </w:r>
          </w:p>
        </w:tc>
        <w:tc>
          <w:tcPr>
            <w:tcW w:w="1701" w:type="dxa"/>
          </w:tcPr>
          <w:p w14:paraId="42103676" w14:textId="77777777" w:rsidR="000E2616" w:rsidRPr="00E376B2" w:rsidRDefault="000E2616" w:rsidP="00245039">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E376B2">
              <w:rPr>
                <w:rFonts w:cs="Arial"/>
                <w:sz w:val="16"/>
                <w:szCs w:val="16"/>
              </w:rPr>
              <w:t>Daily activities at home that do not give the student-athlete symptoms</w:t>
            </w:r>
          </w:p>
        </w:tc>
        <w:tc>
          <w:tcPr>
            <w:tcW w:w="3828" w:type="dxa"/>
          </w:tcPr>
          <w:p w14:paraId="0306176D" w14:textId="77777777" w:rsidR="000E2616" w:rsidRPr="00E376B2" w:rsidRDefault="000E2616" w:rsidP="00245039">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E376B2">
              <w:rPr>
                <w:rFonts w:cs="Arial"/>
                <w:sz w:val="16"/>
                <w:szCs w:val="16"/>
              </w:rPr>
              <w:t>Typical activities during the day as long as they do not increase symptoms (i.e. reading, texting, screen time). Start at 5-15 minutes at a time and gradually build up.</w:t>
            </w:r>
          </w:p>
        </w:tc>
        <w:tc>
          <w:tcPr>
            <w:tcW w:w="2652" w:type="dxa"/>
          </w:tcPr>
          <w:p w14:paraId="1BBD59D0" w14:textId="77777777" w:rsidR="000E2616" w:rsidRPr="00E376B2" w:rsidRDefault="000E2616" w:rsidP="00245039">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E376B2">
              <w:rPr>
                <w:rFonts w:cs="Arial"/>
                <w:sz w:val="16"/>
                <w:szCs w:val="16"/>
              </w:rPr>
              <w:t>Gradual return to typical activities</w:t>
            </w:r>
          </w:p>
        </w:tc>
      </w:tr>
      <w:tr w:rsidR="000E2616" w:rsidRPr="00E376B2" w14:paraId="55D762F3" w14:textId="77777777" w:rsidTr="00245039">
        <w:tc>
          <w:tcPr>
            <w:cnfStyle w:val="001000000000" w:firstRow="0" w:lastRow="0" w:firstColumn="1" w:lastColumn="0" w:oddVBand="0" w:evenVBand="0" w:oddHBand="0" w:evenHBand="0" w:firstRowFirstColumn="0" w:firstRowLastColumn="0" w:lastRowFirstColumn="0" w:lastRowLastColumn="0"/>
            <w:tcW w:w="706" w:type="dxa"/>
          </w:tcPr>
          <w:p w14:paraId="75E892C5" w14:textId="77777777" w:rsidR="000E2616" w:rsidRPr="00E376B2" w:rsidRDefault="000E2616" w:rsidP="00245039">
            <w:pPr>
              <w:jc w:val="center"/>
              <w:rPr>
                <w:rFonts w:cs="Arial"/>
                <w:b w:val="0"/>
                <w:sz w:val="16"/>
                <w:szCs w:val="16"/>
              </w:rPr>
            </w:pPr>
            <w:r w:rsidRPr="00E376B2">
              <w:rPr>
                <w:rFonts w:cs="Arial"/>
                <w:sz w:val="16"/>
                <w:szCs w:val="16"/>
              </w:rPr>
              <w:t>2</w:t>
            </w:r>
          </w:p>
        </w:tc>
        <w:tc>
          <w:tcPr>
            <w:tcW w:w="1701" w:type="dxa"/>
          </w:tcPr>
          <w:p w14:paraId="7653947C" w14:textId="77777777" w:rsidR="000E2616" w:rsidRPr="00E376B2" w:rsidRDefault="000E2616" w:rsidP="00245039">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E376B2">
              <w:rPr>
                <w:rFonts w:cs="Arial"/>
                <w:sz w:val="16"/>
                <w:szCs w:val="16"/>
              </w:rPr>
              <w:t>School activities</w:t>
            </w:r>
          </w:p>
        </w:tc>
        <w:tc>
          <w:tcPr>
            <w:tcW w:w="3828" w:type="dxa"/>
          </w:tcPr>
          <w:p w14:paraId="7F74623D" w14:textId="77777777" w:rsidR="000E2616" w:rsidRPr="00E376B2" w:rsidRDefault="000E2616" w:rsidP="00245039">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E376B2">
              <w:rPr>
                <w:rFonts w:cs="Arial"/>
                <w:sz w:val="16"/>
                <w:szCs w:val="16"/>
              </w:rPr>
              <w:t>Homework, reading or other cognitive activities outside of the classroom.</w:t>
            </w:r>
          </w:p>
        </w:tc>
        <w:tc>
          <w:tcPr>
            <w:tcW w:w="2652" w:type="dxa"/>
          </w:tcPr>
          <w:p w14:paraId="2EE9AE7B" w14:textId="77777777" w:rsidR="000E2616" w:rsidRPr="00E376B2" w:rsidRDefault="000E2616" w:rsidP="00245039">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E376B2">
              <w:rPr>
                <w:rFonts w:cs="Arial"/>
                <w:sz w:val="16"/>
                <w:szCs w:val="16"/>
              </w:rPr>
              <w:t>Increase tolerance to cognitive work</w:t>
            </w:r>
          </w:p>
        </w:tc>
      </w:tr>
      <w:tr w:rsidR="000E2616" w:rsidRPr="00E376B2" w14:paraId="08DA517E" w14:textId="77777777" w:rsidTr="0024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6" w:type="dxa"/>
          </w:tcPr>
          <w:p w14:paraId="42FBDBF2" w14:textId="77777777" w:rsidR="000E2616" w:rsidRPr="00E376B2" w:rsidRDefault="000E2616" w:rsidP="00245039">
            <w:pPr>
              <w:jc w:val="center"/>
              <w:rPr>
                <w:rFonts w:cs="Arial"/>
                <w:b w:val="0"/>
                <w:sz w:val="16"/>
                <w:szCs w:val="16"/>
              </w:rPr>
            </w:pPr>
            <w:r w:rsidRPr="00E376B2">
              <w:rPr>
                <w:rFonts w:cs="Arial"/>
                <w:sz w:val="16"/>
                <w:szCs w:val="16"/>
              </w:rPr>
              <w:t>3</w:t>
            </w:r>
          </w:p>
        </w:tc>
        <w:tc>
          <w:tcPr>
            <w:tcW w:w="1701" w:type="dxa"/>
          </w:tcPr>
          <w:p w14:paraId="53319A52" w14:textId="77777777" w:rsidR="000E2616" w:rsidRPr="00E376B2" w:rsidRDefault="000E2616" w:rsidP="00245039">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E376B2">
              <w:rPr>
                <w:rFonts w:cs="Arial"/>
                <w:sz w:val="16"/>
                <w:szCs w:val="16"/>
              </w:rPr>
              <w:t>Return to school part-time</w:t>
            </w:r>
          </w:p>
        </w:tc>
        <w:tc>
          <w:tcPr>
            <w:tcW w:w="3828" w:type="dxa"/>
          </w:tcPr>
          <w:p w14:paraId="30FA199A" w14:textId="77777777" w:rsidR="000E2616" w:rsidRPr="00E376B2" w:rsidRDefault="000E2616" w:rsidP="00245039">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E376B2">
              <w:rPr>
                <w:rFonts w:cs="Arial"/>
                <w:sz w:val="16"/>
                <w:szCs w:val="16"/>
              </w:rPr>
              <w:t>Gradual introduction of schoolwork. May need to start with a partial school day or with increased breaks during the day.</w:t>
            </w:r>
          </w:p>
        </w:tc>
        <w:tc>
          <w:tcPr>
            <w:tcW w:w="2652" w:type="dxa"/>
          </w:tcPr>
          <w:p w14:paraId="05B4EC4F" w14:textId="77777777" w:rsidR="000E2616" w:rsidRPr="00E376B2" w:rsidRDefault="000E2616" w:rsidP="00245039">
            <w:pPr>
              <w:cnfStyle w:val="000000100000" w:firstRow="0" w:lastRow="0" w:firstColumn="0" w:lastColumn="0" w:oddVBand="0" w:evenVBand="0" w:oddHBand="1" w:evenHBand="0" w:firstRowFirstColumn="0" w:firstRowLastColumn="0" w:lastRowFirstColumn="0" w:lastRowLastColumn="0"/>
              <w:rPr>
                <w:rFonts w:cs="Arial"/>
                <w:sz w:val="16"/>
                <w:szCs w:val="16"/>
              </w:rPr>
            </w:pPr>
            <w:r w:rsidRPr="00E376B2">
              <w:rPr>
                <w:rFonts w:cs="Arial"/>
                <w:sz w:val="16"/>
                <w:szCs w:val="16"/>
              </w:rPr>
              <w:t>Increase academic activities</w:t>
            </w:r>
          </w:p>
        </w:tc>
      </w:tr>
      <w:tr w:rsidR="000E2616" w:rsidRPr="00E376B2" w14:paraId="2EDF6FB0" w14:textId="77777777" w:rsidTr="00245039">
        <w:tc>
          <w:tcPr>
            <w:cnfStyle w:val="001000000000" w:firstRow="0" w:lastRow="0" w:firstColumn="1" w:lastColumn="0" w:oddVBand="0" w:evenVBand="0" w:oddHBand="0" w:evenHBand="0" w:firstRowFirstColumn="0" w:firstRowLastColumn="0" w:lastRowFirstColumn="0" w:lastRowLastColumn="0"/>
            <w:tcW w:w="706" w:type="dxa"/>
          </w:tcPr>
          <w:p w14:paraId="3A750A7E" w14:textId="77777777" w:rsidR="000E2616" w:rsidRPr="00E376B2" w:rsidRDefault="000E2616" w:rsidP="00245039">
            <w:pPr>
              <w:jc w:val="center"/>
              <w:rPr>
                <w:rFonts w:cs="Arial"/>
                <w:b w:val="0"/>
                <w:sz w:val="16"/>
                <w:szCs w:val="16"/>
              </w:rPr>
            </w:pPr>
            <w:r w:rsidRPr="00E376B2">
              <w:rPr>
                <w:rFonts w:cs="Arial"/>
                <w:sz w:val="16"/>
                <w:szCs w:val="16"/>
              </w:rPr>
              <w:t>4</w:t>
            </w:r>
          </w:p>
        </w:tc>
        <w:tc>
          <w:tcPr>
            <w:tcW w:w="1701" w:type="dxa"/>
          </w:tcPr>
          <w:p w14:paraId="372054B2" w14:textId="77777777" w:rsidR="000E2616" w:rsidRPr="00E376B2" w:rsidRDefault="000E2616" w:rsidP="00245039">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E376B2">
              <w:rPr>
                <w:rFonts w:cs="Arial"/>
                <w:sz w:val="16"/>
                <w:szCs w:val="16"/>
              </w:rPr>
              <w:t>Return to school full-time</w:t>
            </w:r>
          </w:p>
        </w:tc>
        <w:tc>
          <w:tcPr>
            <w:tcW w:w="3828" w:type="dxa"/>
          </w:tcPr>
          <w:p w14:paraId="6E5E1118" w14:textId="77777777" w:rsidR="000E2616" w:rsidRPr="00E376B2" w:rsidRDefault="000E2616" w:rsidP="00245039">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E376B2">
              <w:rPr>
                <w:rFonts w:cs="Arial"/>
                <w:sz w:val="16"/>
                <w:szCs w:val="16"/>
              </w:rPr>
              <w:t>Gradually progress</w:t>
            </w:r>
          </w:p>
        </w:tc>
        <w:tc>
          <w:tcPr>
            <w:tcW w:w="2652" w:type="dxa"/>
          </w:tcPr>
          <w:p w14:paraId="29C2BD28" w14:textId="77777777" w:rsidR="000E2616" w:rsidRPr="00E376B2" w:rsidRDefault="000E2616" w:rsidP="00245039">
            <w:pPr>
              <w:cnfStyle w:val="000000000000" w:firstRow="0" w:lastRow="0" w:firstColumn="0" w:lastColumn="0" w:oddVBand="0" w:evenVBand="0" w:oddHBand="0" w:evenHBand="0" w:firstRowFirstColumn="0" w:firstRowLastColumn="0" w:lastRowFirstColumn="0" w:lastRowLastColumn="0"/>
              <w:rPr>
                <w:rFonts w:cs="Arial"/>
                <w:sz w:val="16"/>
                <w:szCs w:val="16"/>
              </w:rPr>
            </w:pPr>
            <w:r w:rsidRPr="00E376B2">
              <w:rPr>
                <w:rFonts w:cs="Arial"/>
                <w:sz w:val="16"/>
                <w:szCs w:val="16"/>
              </w:rPr>
              <w:t>Return to full academic activities and catch up on missed school work</w:t>
            </w:r>
          </w:p>
        </w:tc>
      </w:tr>
    </w:tbl>
    <w:p w14:paraId="4CCC89B4" w14:textId="77777777" w:rsidR="000E2616" w:rsidRPr="00E376B2" w:rsidRDefault="000E2616" w:rsidP="000E2616">
      <w:pPr>
        <w:pStyle w:val="BodyText"/>
        <w:tabs>
          <w:tab w:val="left" w:pos="841"/>
        </w:tabs>
        <w:spacing w:before="53"/>
        <w:ind w:left="0" w:firstLine="0"/>
        <w:rPr>
          <w:rFonts w:ascii="Amsi Pro" w:hAnsi="Amsi Pro"/>
          <w:sz w:val="16"/>
          <w:szCs w:val="16"/>
        </w:rPr>
      </w:pPr>
    </w:p>
    <w:p w14:paraId="5DCBA544" w14:textId="77777777" w:rsidR="000E2616" w:rsidRPr="00E376B2" w:rsidRDefault="000E2616" w:rsidP="000E2616">
      <w:pPr>
        <w:pStyle w:val="BodyText"/>
        <w:tabs>
          <w:tab w:val="left" w:pos="841"/>
        </w:tabs>
        <w:spacing w:before="53"/>
        <w:ind w:left="0" w:firstLine="0"/>
        <w:rPr>
          <w:rFonts w:ascii="Amsi Pro" w:hAnsi="Amsi Pro"/>
          <w:b/>
          <w:sz w:val="16"/>
          <w:szCs w:val="16"/>
        </w:rPr>
      </w:pPr>
      <w:r w:rsidRPr="00E376B2">
        <w:rPr>
          <w:rFonts w:ascii="Amsi Pro" w:hAnsi="Amsi Pro"/>
          <w:b/>
          <w:sz w:val="16"/>
          <w:szCs w:val="16"/>
        </w:rPr>
        <w:t>Return-to-Sports Strategy</w:t>
      </w:r>
    </w:p>
    <w:p w14:paraId="68900A9A" w14:textId="77777777" w:rsidR="000E2616" w:rsidRDefault="000E2616" w:rsidP="000E2616">
      <w:pPr>
        <w:pStyle w:val="BodyText"/>
        <w:tabs>
          <w:tab w:val="left" w:pos="841"/>
        </w:tabs>
        <w:spacing w:before="53"/>
        <w:ind w:left="0" w:firstLine="0"/>
        <w:rPr>
          <w:rFonts w:ascii="Amsi Pro" w:hAnsi="Amsi Pro"/>
          <w:sz w:val="16"/>
          <w:szCs w:val="16"/>
        </w:rPr>
      </w:pPr>
      <w:r>
        <w:rPr>
          <w:rFonts w:ascii="Amsi Pro" w:hAnsi="Amsi Pro"/>
          <w:sz w:val="16"/>
          <w:szCs w:val="16"/>
        </w:rPr>
        <w:t xml:space="preserve">The following is an outline of the </w:t>
      </w:r>
      <w:r>
        <w:rPr>
          <w:rFonts w:ascii="Amsi Pro" w:hAnsi="Amsi Pro"/>
          <w:i/>
          <w:sz w:val="16"/>
          <w:szCs w:val="16"/>
        </w:rPr>
        <w:t>Return-to-Sport Strategy</w:t>
      </w:r>
      <w:r>
        <w:rPr>
          <w:rFonts w:ascii="Amsi Pro" w:hAnsi="Amsi Pro"/>
          <w:sz w:val="16"/>
          <w:szCs w:val="16"/>
        </w:rPr>
        <w:t xml:space="preserve"> that should be used to help athletes, coaches, trainers and medical professionals to partner in allowing the athlete to make a gradual return to sport activities. Activities should be tailored to create a sport-specific strategy that helps the athlete return to their respective sport.</w:t>
      </w:r>
    </w:p>
    <w:p w14:paraId="78F39B2C" w14:textId="77777777" w:rsidR="000E2616" w:rsidRDefault="000E2616" w:rsidP="000E2616">
      <w:pPr>
        <w:pStyle w:val="BodyText"/>
        <w:tabs>
          <w:tab w:val="left" w:pos="841"/>
        </w:tabs>
        <w:spacing w:before="53"/>
        <w:ind w:left="0" w:firstLine="0"/>
        <w:rPr>
          <w:rFonts w:ascii="Amsi Pro" w:hAnsi="Amsi Pro"/>
          <w:sz w:val="16"/>
          <w:szCs w:val="16"/>
        </w:rPr>
      </w:pPr>
      <w:r>
        <w:rPr>
          <w:rFonts w:ascii="Amsi Pro" w:hAnsi="Amsi Pro"/>
          <w:sz w:val="16"/>
          <w:szCs w:val="16"/>
        </w:rPr>
        <w:t xml:space="preserve">An initial period of 24-48 hours of rest is recommended before starting their </w:t>
      </w:r>
      <w:r>
        <w:rPr>
          <w:rFonts w:ascii="Amsi Pro" w:hAnsi="Amsi Pro"/>
          <w:i/>
          <w:sz w:val="16"/>
          <w:szCs w:val="16"/>
        </w:rPr>
        <w:t>Sport-Specific Return-to-Sport Strategy.</w:t>
      </w:r>
      <w:r>
        <w:rPr>
          <w:rFonts w:ascii="Amsi Pro" w:hAnsi="Amsi Pro"/>
          <w:sz w:val="16"/>
          <w:szCs w:val="16"/>
        </w:rPr>
        <w:t xml:space="preserve"> If the athlete experiences new symptoms or worsening symptoms at any stage, they should go back to the previous stage. </w:t>
      </w:r>
      <w:r w:rsidRPr="00F10539">
        <w:rPr>
          <w:rFonts w:ascii="Amsi Pro" w:hAnsi="Amsi Pro"/>
          <w:b/>
          <w:sz w:val="16"/>
          <w:szCs w:val="16"/>
        </w:rPr>
        <w:t xml:space="preserve">It is important that youth and adult student-athletes return to full-time school activities before progressing to stage 5 and 6 of the Sport Specific </w:t>
      </w:r>
      <w:r w:rsidRPr="00F10539">
        <w:rPr>
          <w:rFonts w:ascii="Amsi Pro" w:hAnsi="Amsi Pro"/>
          <w:b/>
          <w:i/>
          <w:sz w:val="16"/>
          <w:szCs w:val="16"/>
        </w:rPr>
        <w:t>Return-to-Sport Strategy</w:t>
      </w:r>
      <w:r w:rsidRPr="00F10539">
        <w:rPr>
          <w:rFonts w:ascii="Amsi Pro" w:hAnsi="Amsi Pro"/>
          <w:b/>
          <w:sz w:val="16"/>
          <w:szCs w:val="16"/>
        </w:rPr>
        <w:t>.</w:t>
      </w:r>
      <w:r>
        <w:rPr>
          <w:rFonts w:ascii="Amsi Pro" w:hAnsi="Amsi Pro"/>
          <w:sz w:val="16"/>
          <w:szCs w:val="16"/>
        </w:rPr>
        <w:t xml:space="preserve"> It is also important that all athletes provide their coach with a Medical Clearance Letter prior to returning to full contact sport activities.</w:t>
      </w:r>
    </w:p>
    <w:p w14:paraId="3494D009" w14:textId="77777777" w:rsidR="000E2616" w:rsidRDefault="000E2616" w:rsidP="000E2616">
      <w:pPr>
        <w:pStyle w:val="BodyText"/>
        <w:tabs>
          <w:tab w:val="left" w:pos="841"/>
        </w:tabs>
        <w:spacing w:before="53"/>
        <w:ind w:left="0" w:firstLine="0"/>
        <w:rPr>
          <w:rFonts w:ascii="Amsi Pro" w:hAnsi="Amsi Pro"/>
          <w:sz w:val="16"/>
          <w:szCs w:val="16"/>
        </w:rPr>
      </w:pPr>
    </w:p>
    <w:p w14:paraId="4BFDB638" w14:textId="77777777" w:rsidR="000E2616" w:rsidRDefault="000E2616" w:rsidP="000E2616">
      <w:pPr>
        <w:pStyle w:val="BodyText"/>
        <w:tabs>
          <w:tab w:val="left" w:pos="841"/>
        </w:tabs>
        <w:spacing w:before="53"/>
        <w:ind w:left="0" w:firstLine="0"/>
        <w:rPr>
          <w:rFonts w:ascii="Amsi Pro" w:hAnsi="Amsi Pro"/>
          <w:sz w:val="16"/>
          <w:szCs w:val="16"/>
        </w:rPr>
      </w:pPr>
    </w:p>
    <w:p w14:paraId="5F447116" w14:textId="77777777" w:rsidR="000E2616" w:rsidRDefault="000E2616" w:rsidP="000E2616">
      <w:pPr>
        <w:pStyle w:val="BodyText"/>
        <w:tabs>
          <w:tab w:val="left" w:pos="841"/>
        </w:tabs>
        <w:spacing w:before="53"/>
        <w:ind w:left="0" w:firstLine="0"/>
        <w:rPr>
          <w:rFonts w:ascii="Amsi Pro" w:hAnsi="Amsi Pro"/>
          <w:sz w:val="16"/>
          <w:szCs w:val="16"/>
        </w:rPr>
      </w:pPr>
    </w:p>
    <w:p w14:paraId="5FB344AA" w14:textId="77777777" w:rsidR="000E2616" w:rsidRDefault="000E2616" w:rsidP="000E2616">
      <w:pPr>
        <w:pStyle w:val="BodyText"/>
        <w:tabs>
          <w:tab w:val="left" w:pos="841"/>
        </w:tabs>
        <w:spacing w:before="53"/>
        <w:ind w:left="0" w:firstLine="0"/>
        <w:rPr>
          <w:rFonts w:ascii="Amsi Pro" w:hAnsi="Amsi Pro"/>
          <w:sz w:val="16"/>
          <w:szCs w:val="16"/>
        </w:rPr>
      </w:pPr>
    </w:p>
    <w:p w14:paraId="7B5E0845" w14:textId="77777777" w:rsidR="000E2616" w:rsidRDefault="000E2616" w:rsidP="000E2616">
      <w:pPr>
        <w:pStyle w:val="BodyText"/>
        <w:tabs>
          <w:tab w:val="left" w:pos="841"/>
        </w:tabs>
        <w:spacing w:before="53"/>
        <w:ind w:left="0" w:firstLine="0"/>
        <w:rPr>
          <w:rFonts w:ascii="Amsi Pro" w:hAnsi="Amsi Pro"/>
          <w:sz w:val="16"/>
          <w:szCs w:val="16"/>
        </w:rPr>
      </w:pPr>
    </w:p>
    <w:p w14:paraId="61702917" w14:textId="77777777" w:rsidR="000E2616" w:rsidRPr="00E376B2" w:rsidRDefault="000E2616" w:rsidP="000E2616">
      <w:pPr>
        <w:pStyle w:val="BodyText"/>
        <w:tabs>
          <w:tab w:val="left" w:pos="841"/>
        </w:tabs>
        <w:spacing w:before="53"/>
        <w:ind w:left="0" w:firstLine="0"/>
        <w:rPr>
          <w:rFonts w:ascii="Amsi Pro" w:hAnsi="Amsi Pro"/>
          <w:sz w:val="16"/>
          <w:szCs w:val="16"/>
        </w:rPr>
      </w:pPr>
    </w:p>
    <w:p w14:paraId="26E53218" w14:textId="77777777" w:rsidR="000E2616" w:rsidRPr="00E376B2" w:rsidRDefault="000E2616" w:rsidP="000E2616">
      <w:pPr>
        <w:pStyle w:val="BodyText"/>
        <w:tabs>
          <w:tab w:val="left" w:pos="841"/>
        </w:tabs>
        <w:spacing w:before="53"/>
        <w:ind w:left="0" w:firstLine="0"/>
        <w:rPr>
          <w:rFonts w:ascii="Amsi Pro" w:hAnsi="Amsi Pro"/>
          <w:sz w:val="16"/>
          <w:szCs w:val="16"/>
        </w:rPr>
      </w:pPr>
    </w:p>
    <w:tbl>
      <w:tblPr>
        <w:tblStyle w:val="GridTable4"/>
        <w:tblW w:w="9608" w:type="dxa"/>
        <w:tblLayout w:type="fixed"/>
        <w:tblLook w:val="04A0" w:firstRow="1" w:lastRow="0" w:firstColumn="1" w:lastColumn="0" w:noHBand="0" w:noVBand="1"/>
      </w:tblPr>
      <w:tblGrid>
        <w:gridCol w:w="709"/>
        <w:gridCol w:w="1134"/>
        <w:gridCol w:w="4111"/>
        <w:gridCol w:w="1811"/>
        <w:gridCol w:w="1843"/>
      </w:tblGrid>
      <w:tr w:rsidR="000E2616" w:rsidRPr="00E376B2" w14:paraId="5C2077FB" w14:textId="77777777" w:rsidTr="00245039">
        <w:trPr>
          <w:cnfStyle w:val="100000000000" w:firstRow="1" w:lastRow="0" w:firstColumn="0" w:lastColumn="0" w:oddVBand="0" w:evenVBand="0" w:oddHBand="0" w:evenHBand="0" w:firstRowFirstColumn="0" w:firstRowLastColumn="0" w:lastRowFirstColumn="0" w:lastRowLastColumn="0"/>
          <w:trHeight w:val="217"/>
          <w:tblHeader/>
        </w:trPr>
        <w:tc>
          <w:tcPr>
            <w:cnfStyle w:val="001000000000" w:firstRow="0" w:lastRow="0" w:firstColumn="1" w:lastColumn="0" w:oddVBand="0" w:evenVBand="0" w:oddHBand="0" w:evenHBand="0" w:firstRowFirstColumn="0" w:firstRowLastColumn="0" w:lastRowFirstColumn="0" w:lastRowLastColumn="0"/>
            <w:tcW w:w="709" w:type="dxa"/>
            <w:vMerge w:val="restart"/>
          </w:tcPr>
          <w:p w14:paraId="41BF9B49" w14:textId="77777777" w:rsidR="000E2616" w:rsidRPr="00E376B2" w:rsidRDefault="000E2616" w:rsidP="00245039">
            <w:pPr>
              <w:tabs>
                <w:tab w:val="center" w:pos="4320"/>
                <w:tab w:val="right" w:pos="8640"/>
              </w:tabs>
              <w:autoSpaceDE w:val="0"/>
              <w:autoSpaceDN w:val="0"/>
              <w:adjustRightInd w:val="0"/>
              <w:spacing w:after="200"/>
              <w:jc w:val="center"/>
              <w:rPr>
                <w:rFonts w:cs="Arial-BoldMT"/>
                <w:b w:val="0"/>
                <w:bCs w:val="0"/>
                <w:sz w:val="16"/>
                <w:szCs w:val="16"/>
              </w:rPr>
            </w:pPr>
            <w:r w:rsidRPr="00E376B2">
              <w:rPr>
                <w:rFonts w:cs="Arial-BoldMT"/>
                <w:sz w:val="16"/>
                <w:szCs w:val="16"/>
              </w:rPr>
              <w:t>STEP</w:t>
            </w:r>
          </w:p>
        </w:tc>
        <w:tc>
          <w:tcPr>
            <w:tcW w:w="1134" w:type="dxa"/>
            <w:vMerge w:val="restart"/>
          </w:tcPr>
          <w:p w14:paraId="6EB50DD1" w14:textId="77777777" w:rsidR="000E2616" w:rsidRPr="00E376B2" w:rsidRDefault="000E2616" w:rsidP="00245039">
            <w:pPr>
              <w:tabs>
                <w:tab w:val="center" w:pos="4320"/>
                <w:tab w:val="right" w:pos="8640"/>
              </w:tabs>
              <w:autoSpaceDE w:val="0"/>
              <w:autoSpaceDN w:val="0"/>
              <w:adjustRightInd w:val="0"/>
              <w:spacing w:after="200"/>
              <w:jc w:val="center"/>
              <w:cnfStyle w:val="100000000000" w:firstRow="1" w:lastRow="0" w:firstColumn="0" w:lastColumn="0" w:oddVBand="0" w:evenVBand="0" w:oddHBand="0" w:evenHBand="0" w:firstRowFirstColumn="0" w:firstRowLastColumn="0" w:lastRowFirstColumn="0" w:lastRowLastColumn="0"/>
              <w:rPr>
                <w:rFonts w:cs="Arial-BoldMT"/>
                <w:b w:val="0"/>
                <w:bCs w:val="0"/>
                <w:sz w:val="16"/>
                <w:szCs w:val="16"/>
              </w:rPr>
            </w:pPr>
            <w:r w:rsidRPr="00E376B2">
              <w:rPr>
                <w:rFonts w:cs="Arial-BoldMT"/>
                <w:sz w:val="16"/>
                <w:szCs w:val="16"/>
              </w:rPr>
              <w:t>ACTIVITY LEVEL</w:t>
            </w:r>
          </w:p>
        </w:tc>
        <w:tc>
          <w:tcPr>
            <w:tcW w:w="4111" w:type="dxa"/>
            <w:vMerge w:val="restart"/>
          </w:tcPr>
          <w:p w14:paraId="32E00403" w14:textId="77777777" w:rsidR="000E2616" w:rsidRPr="00E376B2" w:rsidRDefault="000E2616" w:rsidP="00245039">
            <w:pPr>
              <w:tabs>
                <w:tab w:val="center" w:pos="4320"/>
                <w:tab w:val="right" w:pos="8640"/>
              </w:tabs>
              <w:autoSpaceDE w:val="0"/>
              <w:autoSpaceDN w:val="0"/>
              <w:adjustRightInd w:val="0"/>
              <w:spacing w:after="200"/>
              <w:jc w:val="center"/>
              <w:cnfStyle w:val="100000000000" w:firstRow="1" w:lastRow="0" w:firstColumn="0" w:lastColumn="0" w:oddVBand="0" w:evenVBand="0" w:oddHBand="0" w:evenHBand="0" w:firstRowFirstColumn="0" w:firstRowLastColumn="0" w:lastRowFirstColumn="0" w:lastRowLastColumn="0"/>
              <w:rPr>
                <w:rFonts w:cs="Arial-BoldMT"/>
                <w:b w:val="0"/>
                <w:bCs w:val="0"/>
                <w:sz w:val="16"/>
                <w:szCs w:val="16"/>
              </w:rPr>
            </w:pPr>
            <w:r w:rsidRPr="00E376B2">
              <w:rPr>
                <w:rFonts w:cs="Arial-BoldMT"/>
                <w:sz w:val="16"/>
                <w:szCs w:val="16"/>
              </w:rPr>
              <w:t xml:space="preserve">FREESTYLE SKI </w:t>
            </w:r>
          </w:p>
          <w:p w14:paraId="5706AEF2" w14:textId="77777777" w:rsidR="000E2616" w:rsidRPr="00E376B2" w:rsidRDefault="000E2616" w:rsidP="00245039">
            <w:pPr>
              <w:tabs>
                <w:tab w:val="center" w:pos="4320"/>
                <w:tab w:val="right" w:pos="8640"/>
              </w:tabs>
              <w:autoSpaceDE w:val="0"/>
              <w:autoSpaceDN w:val="0"/>
              <w:adjustRightInd w:val="0"/>
              <w:spacing w:after="200"/>
              <w:jc w:val="center"/>
              <w:cnfStyle w:val="100000000000" w:firstRow="1" w:lastRow="0" w:firstColumn="0" w:lastColumn="0" w:oddVBand="0" w:evenVBand="0" w:oddHBand="0" w:evenHBand="0" w:firstRowFirstColumn="0" w:firstRowLastColumn="0" w:lastRowFirstColumn="0" w:lastRowLastColumn="0"/>
              <w:rPr>
                <w:rFonts w:cs="Arial-BoldMT"/>
                <w:b w:val="0"/>
                <w:bCs w:val="0"/>
                <w:sz w:val="16"/>
                <w:szCs w:val="16"/>
              </w:rPr>
            </w:pPr>
            <w:r w:rsidRPr="00E376B2">
              <w:rPr>
                <w:rFonts w:cs="Arial-BoldMT"/>
                <w:sz w:val="16"/>
                <w:szCs w:val="16"/>
              </w:rPr>
              <w:t>CONTEXT</w:t>
            </w:r>
          </w:p>
        </w:tc>
        <w:tc>
          <w:tcPr>
            <w:tcW w:w="3654" w:type="dxa"/>
            <w:gridSpan w:val="2"/>
          </w:tcPr>
          <w:p w14:paraId="36725B2C" w14:textId="77777777" w:rsidR="000E2616" w:rsidRPr="00E376B2" w:rsidRDefault="000E2616" w:rsidP="00245039">
            <w:pPr>
              <w:tabs>
                <w:tab w:val="center" w:pos="4320"/>
                <w:tab w:val="right" w:pos="8640"/>
              </w:tabs>
              <w:autoSpaceDE w:val="0"/>
              <w:autoSpaceDN w:val="0"/>
              <w:adjustRightInd w:val="0"/>
              <w:spacing w:after="200"/>
              <w:jc w:val="center"/>
              <w:cnfStyle w:val="100000000000" w:firstRow="1" w:lastRow="0" w:firstColumn="0" w:lastColumn="0" w:oddVBand="0" w:evenVBand="0" w:oddHBand="0" w:evenHBand="0" w:firstRowFirstColumn="0" w:firstRowLastColumn="0" w:lastRowFirstColumn="0" w:lastRowLastColumn="0"/>
              <w:rPr>
                <w:rFonts w:cs="Arial-BoldMT"/>
                <w:b w:val="0"/>
                <w:bCs w:val="0"/>
                <w:sz w:val="16"/>
                <w:szCs w:val="16"/>
              </w:rPr>
            </w:pPr>
            <w:r w:rsidRPr="00E376B2">
              <w:rPr>
                <w:rFonts w:cs="Arial-BoldMT"/>
                <w:sz w:val="16"/>
                <w:szCs w:val="16"/>
              </w:rPr>
              <w:t>Symptoms Present?</w:t>
            </w:r>
          </w:p>
        </w:tc>
      </w:tr>
      <w:tr w:rsidR="000E2616" w:rsidRPr="00E376B2" w14:paraId="69B97A9F" w14:textId="77777777" w:rsidTr="00245039">
        <w:trPr>
          <w:cnfStyle w:val="100000000000" w:firstRow="1" w:lastRow="0" w:firstColumn="0" w:lastColumn="0" w:oddVBand="0" w:evenVBand="0" w:oddHBand="0" w:evenHBand="0" w:firstRowFirstColumn="0" w:firstRowLastColumn="0" w:lastRowFirstColumn="0" w:lastRowLastColumn="0"/>
          <w:trHeight w:val="457"/>
          <w:tblHeader/>
        </w:trPr>
        <w:tc>
          <w:tcPr>
            <w:cnfStyle w:val="001000000000" w:firstRow="0" w:lastRow="0" w:firstColumn="1" w:lastColumn="0" w:oddVBand="0" w:evenVBand="0" w:oddHBand="0" w:evenHBand="0" w:firstRowFirstColumn="0" w:firstRowLastColumn="0" w:lastRowFirstColumn="0" w:lastRowLastColumn="0"/>
            <w:tcW w:w="709" w:type="dxa"/>
            <w:vMerge/>
          </w:tcPr>
          <w:p w14:paraId="64A7BF95" w14:textId="77777777" w:rsidR="000E2616" w:rsidRPr="00E376B2" w:rsidRDefault="000E2616" w:rsidP="00245039">
            <w:pPr>
              <w:autoSpaceDE w:val="0"/>
              <w:autoSpaceDN w:val="0"/>
              <w:adjustRightInd w:val="0"/>
              <w:jc w:val="center"/>
              <w:rPr>
                <w:rFonts w:cs="Arial-BoldMT"/>
                <w:b w:val="0"/>
                <w:bCs w:val="0"/>
                <w:sz w:val="16"/>
                <w:szCs w:val="16"/>
              </w:rPr>
            </w:pPr>
          </w:p>
        </w:tc>
        <w:tc>
          <w:tcPr>
            <w:tcW w:w="1134" w:type="dxa"/>
            <w:vMerge/>
          </w:tcPr>
          <w:p w14:paraId="126DAA72" w14:textId="77777777" w:rsidR="000E2616" w:rsidRPr="00E376B2" w:rsidRDefault="000E2616" w:rsidP="0024503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BoldMT"/>
                <w:sz w:val="16"/>
                <w:szCs w:val="16"/>
              </w:rPr>
            </w:pPr>
          </w:p>
        </w:tc>
        <w:tc>
          <w:tcPr>
            <w:tcW w:w="4111" w:type="dxa"/>
            <w:vMerge/>
          </w:tcPr>
          <w:p w14:paraId="14309FCC" w14:textId="77777777" w:rsidR="000E2616" w:rsidRPr="00E376B2" w:rsidRDefault="000E2616" w:rsidP="0024503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Arial-BoldMT"/>
                <w:sz w:val="16"/>
                <w:szCs w:val="16"/>
              </w:rPr>
            </w:pPr>
          </w:p>
        </w:tc>
        <w:tc>
          <w:tcPr>
            <w:tcW w:w="1811" w:type="dxa"/>
          </w:tcPr>
          <w:p w14:paraId="286F1A6B" w14:textId="77777777" w:rsidR="000E2616" w:rsidRPr="00E376B2" w:rsidRDefault="000E2616" w:rsidP="00245039">
            <w:pPr>
              <w:tabs>
                <w:tab w:val="center" w:pos="4320"/>
                <w:tab w:val="right" w:pos="8640"/>
              </w:tabs>
              <w:autoSpaceDE w:val="0"/>
              <w:autoSpaceDN w:val="0"/>
              <w:adjustRightInd w:val="0"/>
              <w:spacing w:after="200"/>
              <w:jc w:val="center"/>
              <w:cnfStyle w:val="100000000000" w:firstRow="1"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Yes</w:t>
            </w:r>
          </w:p>
        </w:tc>
        <w:tc>
          <w:tcPr>
            <w:tcW w:w="1843" w:type="dxa"/>
          </w:tcPr>
          <w:p w14:paraId="49555562" w14:textId="77777777" w:rsidR="000E2616" w:rsidRPr="00E376B2" w:rsidRDefault="000E2616" w:rsidP="00245039">
            <w:pPr>
              <w:tabs>
                <w:tab w:val="center" w:pos="4320"/>
                <w:tab w:val="right" w:pos="8640"/>
              </w:tabs>
              <w:autoSpaceDE w:val="0"/>
              <w:autoSpaceDN w:val="0"/>
              <w:adjustRightInd w:val="0"/>
              <w:spacing w:after="200"/>
              <w:jc w:val="center"/>
              <w:cnfStyle w:val="100000000000" w:firstRow="1"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No</w:t>
            </w:r>
          </w:p>
        </w:tc>
      </w:tr>
      <w:tr w:rsidR="000E2616" w:rsidRPr="00E376B2" w14:paraId="64B8AF10" w14:textId="77777777" w:rsidTr="0024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0BA226CB" w14:textId="77777777" w:rsidR="000E2616" w:rsidRPr="00E376B2" w:rsidRDefault="000E2616" w:rsidP="00245039">
            <w:pPr>
              <w:tabs>
                <w:tab w:val="center" w:pos="4320"/>
                <w:tab w:val="right" w:pos="8640"/>
              </w:tabs>
              <w:autoSpaceDE w:val="0"/>
              <w:autoSpaceDN w:val="0"/>
              <w:adjustRightInd w:val="0"/>
              <w:rPr>
                <w:rFonts w:cs="Arial-BoldMT"/>
                <w:b w:val="0"/>
                <w:bCs w:val="0"/>
                <w:sz w:val="16"/>
                <w:szCs w:val="16"/>
              </w:rPr>
            </w:pPr>
            <w:r w:rsidRPr="00E376B2">
              <w:rPr>
                <w:rFonts w:cs="Arial-BoldMT"/>
                <w:sz w:val="16"/>
                <w:szCs w:val="16"/>
              </w:rPr>
              <w:t>1</w:t>
            </w:r>
          </w:p>
        </w:tc>
        <w:tc>
          <w:tcPr>
            <w:tcW w:w="1134" w:type="dxa"/>
          </w:tcPr>
          <w:p w14:paraId="66B6E4FA" w14:textId="77777777" w:rsidR="000E2616" w:rsidRPr="00E376B2" w:rsidRDefault="000E2616" w:rsidP="00245039">
            <w:pPr>
              <w:tabs>
                <w:tab w:val="center" w:pos="4320"/>
                <w:tab w:val="right" w:pos="8640"/>
              </w:tabs>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cs="Arial-BoldMT"/>
                <w:b/>
                <w:bCs/>
                <w:sz w:val="16"/>
                <w:szCs w:val="16"/>
              </w:rPr>
            </w:pPr>
            <w:r w:rsidRPr="00E376B2">
              <w:rPr>
                <w:rFonts w:cs="Arial-BoldMT"/>
                <w:b/>
                <w:bCs/>
                <w:sz w:val="16"/>
                <w:szCs w:val="16"/>
              </w:rPr>
              <w:t>No activity, only complete rest.</w:t>
            </w:r>
          </w:p>
        </w:tc>
        <w:tc>
          <w:tcPr>
            <w:tcW w:w="4111" w:type="dxa"/>
          </w:tcPr>
          <w:p w14:paraId="117B439C" w14:textId="77777777" w:rsidR="000E2616" w:rsidRPr="00E376B2" w:rsidRDefault="000E2616" w:rsidP="00245039">
            <w:pPr>
              <w:tabs>
                <w:tab w:val="center" w:pos="4320"/>
                <w:tab w:val="right" w:pos="8640"/>
              </w:tabs>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cs="Arial-BoldMT"/>
                <w:sz w:val="16"/>
                <w:szCs w:val="16"/>
              </w:rPr>
            </w:pPr>
            <w:r w:rsidRPr="00E376B2">
              <w:rPr>
                <w:rFonts w:cs="Arial-BoldMT"/>
                <w:sz w:val="16"/>
                <w:szCs w:val="16"/>
              </w:rPr>
              <w:t>Minimum of 24-48 hours of rest.</w:t>
            </w:r>
          </w:p>
          <w:p w14:paraId="40DD63A8" w14:textId="77777777" w:rsidR="000E2616" w:rsidRPr="00E376B2" w:rsidRDefault="000E2616" w:rsidP="00245039">
            <w:pPr>
              <w:tabs>
                <w:tab w:val="center" w:pos="4320"/>
                <w:tab w:val="right" w:pos="8640"/>
              </w:tabs>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cs="Arial-BoldMT"/>
                <w:bCs/>
                <w:sz w:val="16"/>
                <w:szCs w:val="16"/>
              </w:rPr>
            </w:pPr>
            <w:r w:rsidRPr="00E376B2">
              <w:rPr>
                <w:rFonts w:cs="Arial-BoldMT"/>
                <w:sz w:val="16"/>
                <w:szCs w:val="16"/>
              </w:rPr>
              <w:t xml:space="preserve">Limit school, work and tasks requiring concentration. Refrain from physical activity until symptoms are gone. </w:t>
            </w:r>
          </w:p>
        </w:tc>
        <w:tc>
          <w:tcPr>
            <w:tcW w:w="1811" w:type="dxa"/>
          </w:tcPr>
          <w:p w14:paraId="0844EF6A" w14:textId="77777777" w:rsidR="000E2616" w:rsidRPr="00E376B2" w:rsidRDefault="000E2616" w:rsidP="00245039">
            <w:pPr>
              <w:tabs>
                <w:tab w:val="center" w:pos="4320"/>
                <w:tab w:val="right" w:pos="86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BoldMT"/>
                <w:sz w:val="16"/>
                <w:szCs w:val="16"/>
              </w:rPr>
            </w:pPr>
          </w:p>
        </w:tc>
        <w:tc>
          <w:tcPr>
            <w:tcW w:w="1843" w:type="dxa"/>
          </w:tcPr>
          <w:p w14:paraId="57A15EA4" w14:textId="77777777" w:rsidR="000E2616" w:rsidRPr="00E376B2" w:rsidRDefault="000E2616" w:rsidP="00245039">
            <w:pPr>
              <w:tabs>
                <w:tab w:val="center" w:pos="4320"/>
                <w:tab w:val="right" w:pos="86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BoldMT"/>
                <w:sz w:val="16"/>
                <w:szCs w:val="16"/>
              </w:rPr>
            </w:pPr>
            <w:r w:rsidRPr="00E376B2">
              <w:rPr>
                <w:rFonts w:cs="Arial-BoldMT"/>
                <w:sz w:val="16"/>
                <w:szCs w:val="16"/>
              </w:rPr>
              <w:t>A physician, should be consulted before moving to step 2</w:t>
            </w:r>
          </w:p>
        </w:tc>
      </w:tr>
      <w:tr w:rsidR="000E2616" w:rsidRPr="00E376B2" w14:paraId="35A6D8E3" w14:textId="77777777" w:rsidTr="00245039">
        <w:trPr>
          <w:cantSplit/>
        </w:trPr>
        <w:tc>
          <w:tcPr>
            <w:cnfStyle w:val="001000000000" w:firstRow="0" w:lastRow="0" w:firstColumn="1" w:lastColumn="0" w:oddVBand="0" w:evenVBand="0" w:oddHBand="0" w:evenHBand="0" w:firstRowFirstColumn="0" w:firstRowLastColumn="0" w:lastRowFirstColumn="0" w:lastRowLastColumn="0"/>
            <w:tcW w:w="709" w:type="dxa"/>
          </w:tcPr>
          <w:p w14:paraId="1C20F1D3" w14:textId="77777777" w:rsidR="000E2616" w:rsidRPr="00E376B2" w:rsidRDefault="000E2616" w:rsidP="00245039">
            <w:pPr>
              <w:tabs>
                <w:tab w:val="center" w:pos="4320"/>
                <w:tab w:val="right" w:pos="8640"/>
              </w:tabs>
              <w:autoSpaceDE w:val="0"/>
              <w:autoSpaceDN w:val="0"/>
              <w:adjustRightInd w:val="0"/>
              <w:rPr>
                <w:rFonts w:cs="Arial-BoldMT"/>
                <w:b w:val="0"/>
                <w:bCs w:val="0"/>
                <w:sz w:val="16"/>
                <w:szCs w:val="16"/>
              </w:rPr>
            </w:pPr>
            <w:r w:rsidRPr="00E376B2">
              <w:rPr>
                <w:rFonts w:cs="Arial-BoldMT"/>
                <w:sz w:val="16"/>
                <w:szCs w:val="16"/>
              </w:rPr>
              <w:t>2</w:t>
            </w:r>
          </w:p>
        </w:tc>
        <w:tc>
          <w:tcPr>
            <w:tcW w:w="1134" w:type="dxa"/>
          </w:tcPr>
          <w:p w14:paraId="36E9EC8B" w14:textId="77777777" w:rsidR="000E2616" w:rsidRPr="00E376B2" w:rsidRDefault="000E2616" w:rsidP="00245039">
            <w:pPr>
              <w:tabs>
                <w:tab w:val="center" w:pos="4320"/>
                <w:tab w:val="right" w:pos="8640"/>
              </w:tabs>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cs="Arial-BoldMT"/>
                <w:b/>
                <w:bCs/>
                <w:sz w:val="16"/>
                <w:szCs w:val="16"/>
              </w:rPr>
            </w:pPr>
            <w:r w:rsidRPr="00E376B2">
              <w:rPr>
                <w:rFonts w:cs="Arial-BoldMT"/>
                <w:b/>
                <w:bCs/>
                <w:sz w:val="16"/>
                <w:szCs w:val="16"/>
              </w:rPr>
              <w:t>Light aerobic exercise.</w:t>
            </w:r>
          </w:p>
        </w:tc>
        <w:tc>
          <w:tcPr>
            <w:tcW w:w="4111" w:type="dxa"/>
          </w:tcPr>
          <w:p w14:paraId="47244F83" w14:textId="77777777" w:rsidR="000E2616" w:rsidRPr="00E376B2" w:rsidRDefault="000E2616" w:rsidP="00245039">
            <w:pPr>
              <w:tabs>
                <w:tab w:val="center" w:pos="4320"/>
                <w:tab w:val="right" w:pos="8640"/>
              </w:tabs>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Activities such as walking or stationary cycling. Someone who can help monitor for symptoms and signs should supervise the player. No resistance training or weight lifting. The duration and intensity of the aerobic exercise can be gradually increased over time if no symptoms or signs return during the exercise or the next day.</w:t>
            </w:r>
          </w:p>
          <w:p w14:paraId="570B2536" w14:textId="77777777" w:rsidR="000E2616" w:rsidRPr="00E376B2" w:rsidRDefault="000E2616" w:rsidP="00245039">
            <w:pPr>
              <w:tabs>
                <w:tab w:val="center" w:pos="4320"/>
                <w:tab w:val="right" w:pos="8640"/>
              </w:tabs>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Follow this 2-step process with 24 hours of rest between each step.</w:t>
            </w:r>
          </w:p>
          <w:p w14:paraId="619F738A" w14:textId="77777777" w:rsidR="000E2616" w:rsidRPr="00E376B2" w:rsidRDefault="000E2616" w:rsidP="000E2616">
            <w:pPr>
              <w:pStyle w:val="ListParagraph"/>
              <w:numPr>
                <w:ilvl w:val="0"/>
                <w:numId w:val="1"/>
              </w:numPr>
              <w:tabs>
                <w:tab w:val="center" w:pos="4320"/>
                <w:tab w:val="right" w:pos="8640"/>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 xml:space="preserve">Step 1 - 15 minutes on stationary bicycle, rest 24 hrs. If symptom free go to step 2 </w:t>
            </w:r>
          </w:p>
          <w:p w14:paraId="3D2056B1" w14:textId="77777777" w:rsidR="000E2616" w:rsidRPr="00E376B2" w:rsidRDefault="000E2616" w:rsidP="000E2616">
            <w:pPr>
              <w:pStyle w:val="ListParagraph"/>
              <w:numPr>
                <w:ilvl w:val="0"/>
                <w:numId w:val="1"/>
              </w:numPr>
              <w:tabs>
                <w:tab w:val="center" w:pos="4320"/>
                <w:tab w:val="right" w:pos="8640"/>
              </w:tabs>
              <w:autoSpaceDE w:val="0"/>
              <w:autoSpaceDN w:val="0"/>
              <w:adjustRightInd w:val="0"/>
              <w:contextualSpacing/>
              <w:cnfStyle w:val="000000000000" w:firstRow="0"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Step 2 - 60 minutes of more aggressive cardio work (75% of max Heart Rate) such as bike or jogging.</w:t>
            </w:r>
          </w:p>
        </w:tc>
        <w:tc>
          <w:tcPr>
            <w:tcW w:w="1811" w:type="dxa"/>
          </w:tcPr>
          <w:p w14:paraId="1CAA8AD0" w14:textId="77777777" w:rsidR="000E2616" w:rsidRPr="00E376B2" w:rsidRDefault="000E2616" w:rsidP="00245039">
            <w:pPr>
              <w:tabs>
                <w:tab w:val="center" w:pos="4320"/>
                <w:tab w:val="right" w:pos="86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Return to rest and step 1 until symptoms have resolved.</w:t>
            </w:r>
          </w:p>
          <w:p w14:paraId="559BFE1D" w14:textId="77777777" w:rsidR="000E2616" w:rsidRPr="00E376B2" w:rsidRDefault="000E2616" w:rsidP="00245039">
            <w:pPr>
              <w:tabs>
                <w:tab w:val="center" w:pos="4320"/>
                <w:tab w:val="right" w:pos="86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BoldMT"/>
                <w:sz w:val="16"/>
                <w:szCs w:val="16"/>
              </w:rPr>
            </w:pPr>
          </w:p>
          <w:p w14:paraId="5C709359" w14:textId="77777777" w:rsidR="000E2616" w:rsidRPr="00E376B2" w:rsidRDefault="000E2616" w:rsidP="00245039">
            <w:pPr>
              <w:tabs>
                <w:tab w:val="center" w:pos="4320"/>
                <w:tab w:val="right" w:pos="8640"/>
              </w:tabs>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If symptoms persist, consult a physician.</w:t>
            </w:r>
          </w:p>
        </w:tc>
        <w:tc>
          <w:tcPr>
            <w:tcW w:w="1843" w:type="dxa"/>
          </w:tcPr>
          <w:p w14:paraId="65D19DFD" w14:textId="77777777" w:rsidR="000E2616" w:rsidRPr="00E376B2" w:rsidRDefault="000E2616" w:rsidP="00245039">
            <w:pPr>
              <w:tabs>
                <w:tab w:val="center" w:pos="4320"/>
                <w:tab w:val="right" w:pos="86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ＭＳ 明朝" w:cs="Arial-BoldMT"/>
                <w:sz w:val="16"/>
                <w:szCs w:val="16"/>
              </w:rPr>
            </w:pPr>
            <w:r w:rsidRPr="00E376B2">
              <w:rPr>
                <w:rFonts w:cs="Arial-BoldMT"/>
                <w:sz w:val="16"/>
                <w:szCs w:val="16"/>
              </w:rPr>
              <w:t xml:space="preserve">Proceed to Step 3 only if athlete is: asymptomatic after </w:t>
            </w:r>
            <w:proofErr w:type="gramStart"/>
            <w:r w:rsidRPr="00E376B2">
              <w:rPr>
                <w:rFonts w:cs="Arial-BoldMT"/>
                <w:sz w:val="16"/>
                <w:szCs w:val="16"/>
              </w:rPr>
              <w:t>60 minute</w:t>
            </w:r>
            <w:proofErr w:type="gramEnd"/>
            <w:r w:rsidRPr="00E376B2">
              <w:rPr>
                <w:rFonts w:cs="Arial-BoldMT"/>
                <w:sz w:val="16"/>
                <w:szCs w:val="16"/>
              </w:rPr>
              <w:t xml:space="preserve"> cardio session</w:t>
            </w:r>
          </w:p>
        </w:tc>
      </w:tr>
      <w:tr w:rsidR="000E2616" w:rsidRPr="00E376B2" w14:paraId="52E5D895" w14:textId="77777777" w:rsidTr="0024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5CDB5E78" w14:textId="77777777" w:rsidR="000E2616" w:rsidRPr="00E376B2" w:rsidRDefault="000E2616" w:rsidP="00245039">
            <w:pPr>
              <w:tabs>
                <w:tab w:val="center" w:pos="4320"/>
                <w:tab w:val="right" w:pos="8640"/>
              </w:tabs>
              <w:autoSpaceDE w:val="0"/>
              <w:autoSpaceDN w:val="0"/>
              <w:adjustRightInd w:val="0"/>
              <w:rPr>
                <w:rFonts w:cs="Arial-BoldMT"/>
                <w:b w:val="0"/>
                <w:bCs w:val="0"/>
                <w:sz w:val="16"/>
                <w:szCs w:val="16"/>
              </w:rPr>
            </w:pPr>
            <w:r w:rsidRPr="00E376B2">
              <w:rPr>
                <w:rFonts w:cs="Arial-BoldMT"/>
                <w:sz w:val="16"/>
                <w:szCs w:val="16"/>
              </w:rPr>
              <w:t>3</w:t>
            </w:r>
          </w:p>
        </w:tc>
        <w:tc>
          <w:tcPr>
            <w:tcW w:w="1134" w:type="dxa"/>
          </w:tcPr>
          <w:p w14:paraId="66C411E9" w14:textId="77777777" w:rsidR="000E2616" w:rsidRPr="00E376B2" w:rsidRDefault="000E2616" w:rsidP="00245039">
            <w:pPr>
              <w:tabs>
                <w:tab w:val="center" w:pos="4320"/>
                <w:tab w:val="right" w:pos="8640"/>
              </w:tabs>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cs="Arial-BoldMT"/>
                <w:b/>
                <w:bCs/>
                <w:sz w:val="16"/>
                <w:szCs w:val="16"/>
              </w:rPr>
            </w:pPr>
            <w:r w:rsidRPr="00E376B2">
              <w:rPr>
                <w:rFonts w:cs="Arial-BoldMT"/>
                <w:b/>
                <w:bCs/>
                <w:sz w:val="16"/>
                <w:szCs w:val="16"/>
              </w:rPr>
              <w:t>Sport specific activities</w:t>
            </w:r>
          </w:p>
        </w:tc>
        <w:tc>
          <w:tcPr>
            <w:tcW w:w="4111" w:type="dxa"/>
          </w:tcPr>
          <w:p w14:paraId="0AEFFC34" w14:textId="77777777" w:rsidR="000E2616" w:rsidRPr="00E376B2" w:rsidRDefault="000E2616" w:rsidP="00245039">
            <w:pPr>
              <w:tabs>
                <w:tab w:val="center" w:pos="4320"/>
                <w:tab w:val="right" w:pos="86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BoldMT"/>
                <w:sz w:val="16"/>
                <w:szCs w:val="16"/>
              </w:rPr>
            </w:pPr>
            <w:r w:rsidRPr="00E376B2">
              <w:rPr>
                <w:rFonts w:cs="Arial-BoldMT"/>
                <w:sz w:val="16"/>
                <w:szCs w:val="16"/>
              </w:rPr>
              <w:t xml:space="preserve">Gentle skiing on flat, easy terrain. No jumping or jarring movements.  No bouncing on trampolines.  </w:t>
            </w:r>
          </w:p>
          <w:p w14:paraId="33AB013A" w14:textId="77777777" w:rsidR="000E2616" w:rsidRPr="00E376B2" w:rsidRDefault="000E2616" w:rsidP="00245039">
            <w:pPr>
              <w:tabs>
                <w:tab w:val="center" w:pos="4320"/>
                <w:tab w:val="right" w:pos="8640"/>
              </w:tabs>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cs="Arial-BoldMT"/>
                <w:sz w:val="16"/>
                <w:szCs w:val="16"/>
              </w:rPr>
            </w:pPr>
          </w:p>
          <w:p w14:paraId="425AD999" w14:textId="77777777" w:rsidR="000E2616" w:rsidRPr="00E376B2" w:rsidRDefault="000E2616" w:rsidP="00245039">
            <w:pPr>
              <w:tabs>
                <w:tab w:val="center" w:pos="4320"/>
                <w:tab w:val="right" w:pos="8640"/>
              </w:tabs>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cs="Arial-BoldMT"/>
                <w:sz w:val="16"/>
                <w:szCs w:val="16"/>
              </w:rPr>
            </w:pPr>
            <w:r w:rsidRPr="00E376B2">
              <w:rPr>
                <w:rFonts w:cs="Arial-BoldMT"/>
                <w:sz w:val="16"/>
                <w:szCs w:val="16"/>
              </w:rPr>
              <w:t>Continuous skiing for 60 minutes.</w:t>
            </w:r>
          </w:p>
        </w:tc>
        <w:tc>
          <w:tcPr>
            <w:tcW w:w="1811" w:type="dxa"/>
          </w:tcPr>
          <w:p w14:paraId="325AA005" w14:textId="77777777" w:rsidR="000E2616" w:rsidRPr="00E376B2" w:rsidRDefault="000E2616" w:rsidP="00245039">
            <w:pPr>
              <w:tabs>
                <w:tab w:val="center" w:pos="4320"/>
                <w:tab w:val="right" w:pos="86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BoldMT"/>
                <w:sz w:val="16"/>
                <w:szCs w:val="16"/>
              </w:rPr>
            </w:pPr>
            <w:r w:rsidRPr="00E376B2">
              <w:rPr>
                <w:rFonts w:cs="Arial-BoldMT"/>
                <w:sz w:val="16"/>
                <w:szCs w:val="16"/>
              </w:rPr>
              <w:t xml:space="preserve">Return to rest until symptoms have resolved then resume at step 2.  </w:t>
            </w:r>
          </w:p>
          <w:p w14:paraId="59B9A6B3" w14:textId="77777777" w:rsidR="000E2616" w:rsidRPr="00E376B2" w:rsidRDefault="000E2616" w:rsidP="00245039">
            <w:pPr>
              <w:tabs>
                <w:tab w:val="center" w:pos="4320"/>
                <w:tab w:val="right" w:pos="8640"/>
              </w:tabs>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cs="Arial-BoldMT"/>
                <w:sz w:val="16"/>
                <w:szCs w:val="16"/>
              </w:rPr>
            </w:pPr>
          </w:p>
          <w:p w14:paraId="423CF46C" w14:textId="77777777" w:rsidR="000E2616" w:rsidRPr="00E376B2" w:rsidRDefault="000E2616" w:rsidP="00245039">
            <w:pPr>
              <w:tabs>
                <w:tab w:val="center" w:pos="4320"/>
                <w:tab w:val="right" w:pos="8640"/>
              </w:tabs>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cs="Arial-BoldMT"/>
                <w:sz w:val="16"/>
                <w:szCs w:val="16"/>
              </w:rPr>
            </w:pPr>
            <w:r w:rsidRPr="00E376B2">
              <w:rPr>
                <w:rFonts w:cs="Arial-BoldMT"/>
                <w:sz w:val="16"/>
                <w:szCs w:val="16"/>
              </w:rPr>
              <w:t>If symptoms persist, consult a physician.</w:t>
            </w:r>
          </w:p>
        </w:tc>
        <w:tc>
          <w:tcPr>
            <w:tcW w:w="1843" w:type="dxa"/>
          </w:tcPr>
          <w:p w14:paraId="3779B371" w14:textId="77777777" w:rsidR="000E2616" w:rsidRPr="00E376B2" w:rsidRDefault="000E2616" w:rsidP="00245039">
            <w:pPr>
              <w:tabs>
                <w:tab w:val="center" w:pos="4320"/>
                <w:tab w:val="right" w:pos="8640"/>
              </w:tabs>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cs="Arial-BoldMT"/>
                <w:sz w:val="16"/>
                <w:szCs w:val="16"/>
              </w:rPr>
            </w:pPr>
            <w:r w:rsidRPr="00E376B2">
              <w:rPr>
                <w:rFonts w:cs="Arial-BoldMT"/>
                <w:sz w:val="16"/>
                <w:szCs w:val="16"/>
              </w:rPr>
              <w:t>Proceed to Step 4 the next day if asymptomatic.</w:t>
            </w:r>
          </w:p>
        </w:tc>
      </w:tr>
      <w:tr w:rsidR="000E2616" w:rsidRPr="00E376B2" w14:paraId="0807196C" w14:textId="77777777" w:rsidTr="00245039">
        <w:trPr>
          <w:cantSplit/>
        </w:trPr>
        <w:tc>
          <w:tcPr>
            <w:cnfStyle w:val="001000000000" w:firstRow="0" w:lastRow="0" w:firstColumn="1" w:lastColumn="0" w:oddVBand="0" w:evenVBand="0" w:oddHBand="0" w:evenHBand="0" w:firstRowFirstColumn="0" w:firstRowLastColumn="0" w:lastRowFirstColumn="0" w:lastRowLastColumn="0"/>
            <w:tcW w:w="709" w:type="dxa"/>
          </w:tcPr>
          <w:p w14:paraId="56B2A07F" w14:textId="77777777" w:rsidR="000E2616" w:rsidRPr="00E376B2" w:rsidRDefault="000E2616" w:rsidP="00245039">
            <w:pPr>
              <w:tabs>
                <w:tab w:val="center" w:pos="4320"/>
                <w:tab w:val="right" w:pos="8640"/>
              </w:tabs>
              <w:autoSpaceDE w:val="0"/>
              <w:autoSpaceDN w:val="0"/>
              <w:adjustRightInd w:val="0"/>
              <w:rPr>
                <w:rFonts w:cs="Arial-BoldMT"/>
                <w:b w:val="0"/>
                <w:bCs w:val="0"/>
                <w:sz w:val="16"/>
                <w:szCs w:val="16"/>
              </w:rPr>
            </w:pPr>
            <w:r w:rsidRPr="00E376B2">
              <w:rPr>
                <w:rFonts w:cs="Arial-BoldMT"/>
                <w:sz w:val="16"/>
                <w:szCs w:val="16"/>
              </w:rPr>
              <w:t>4</w:t>
            </w:r>
          </w:p>
        </w:tc>
        <w:tc>
          <w:tcPr>
            <w:tcW w:w="1134" w:type="dxa"/>
          </w:tcPr>
          <w:p w14:paraId="1DC41635" w14:textId="77777777" w:rsidR="000E2616" w:rsidRPr="00E376B2" w:rsidRDefault="000E2616" w:rsidP="00245039">
            <w:pPr>
              <w:tabs>
                <w:tab w:val="center" w:pos="4320"/>
                <w:tab w:val="right" w:pos="8640"/>
              </w:tabs>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cs="Arial-BoldMT"/>
                <w:b/>
                <w:bCs/>
                <w:sz w:val="16"/>
                <w:szCs w:val="16"/>
              </w:rPr>
            </w:pPr>
            <w:r w:rsidRPr="00E376B2">
              <w:rPr>
                <w:rFonts w:cs="Arial-BoldMT"/>
                <w:b/>
                <w:bCs/>
                <w:sz w:val="16"/>
                <w:szCs w:val="16"/>
              </w:rPr>
              <w:t>Begin Discipline Specific Drills (up to moderate intensity)</w:t>
            </w:r>
          </w:p>
        </w:tc>
        <w:tc>
          <w:tcPr>
            <w:tcW w:w="4111" w:type="dxa"/>
          </w:tcPr>
          <w:p w14:paraId="0694C294" w14:textId="77777777" w:rsidR="000E2616" w:rsidRPr="00E376B2" w:rsidRDefault="000E2616" w:rsidP="00245039">
            <w:pPr>
              <w:tabs>
                <w:tab w:val="center" w:pos="4320"/>
                <w:tab w:val="right" w:pos="86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60 minutes of continuous discipline-specific training (on or off snow)</w:t>
            </w:r>
          </w:p>
          <w:p w14:paraId="13F95AA5" w14:textId="77777777" w:rsidR="000E2616" w:rsidRPr="00E376B2" w:rsidRDefault="000E2616" w:rsidP="00245039">
            <w:pPr>
              <w:tabs>
                <w:tab w:val="center" w:pos="4320"/>
                <w:tab w:val="right" w:pos="86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 Skiing on moderate, terrain with moguls.</w:t>
            </w:r>
          </w:p>
          <w:p w14:paraId="60172C3A" w14:textId="77777777" w:rsidR="000E2616" w:rsidRPr="00E376B2" w:rsidRDefault="000E2616" w:rsidP="00245039">
            <w:pPr>
              <w:tabs>
                <w:tab w:val="center" w:pos="4320"/>
                <w:tab w:val="right" w:pos="86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 Skiing the halfpipe with small, easy jumps.</w:t>
            </w:r>
          </w:p>
          <w:p w14:paraId="7408A76D" w14:textId="77777777" w:rsidR="000E2616" w:rsidRPr="00E376B2" w:rsidRDefault="000E2616" w:rsidP="00245039">
            <w:pPr>
              <w:tabs>
                <w:tab w:val="center" w:pos="4320"/>
                <w:tab w:val="right" w:pos="86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 xml:space="preserve">- Riding “ability appropriate” boxes/rails </w:t>
            </w:r>
          </w:p>
          <w:p w14:paraId="0B0BF231" w14:textId="77777777" w:rsidR="000E2616" w:rsidRPr="00E376B2" w:rsidRDefault="000E2616" w:rsidP="00245039">
            <w:pPr>
              <w:tabs>
                <w:tab w:val="center" w:pos="4320"/>
                <w:tab w:val="right" w:pos="86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 xml:space="preserve">- No big air tricks. </w:t>
            </w:r>
          </w:p>
          <w:p w14:paraId="6457035C" w14:textId="77777777" w:rsidR="000E2616" w:rsidRPr="00E376B2" w:rsidRDefault="000E2616" w:rsidP="00245039">
            <w:pPr>
              <w:tabs>
                <w:tab w:val="center" w:pos="4320"/>
                <w:tab w:val="right" w:pos="8640"/>
              </w:tabs>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 xml:space="preserve">- Small bouncing on trampoline or bounding drills. </w:t>
            </w:r>
          </w:p>
        </w:tc>
        <w:tc>
          <w:tcPr>
            <w:tcW w:w="1811" w:type="dxa"/>
          </w:tcPr>
          <w:p w14:paraId="7928DE26" w14:textId="77777777" w:rsidR="000E2616" w:rsidRPr="00E376B2" w:rsidRDefault="000E2616" w:rsidP="00245039">
            <w:pPr>
              <w:tabs>
                <w:tab w:val="center" w:pos="4320"/>
                <w:tab w:val="right" w:pos="8640"/>
              </w:tabs>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Return to rest until symptoms have resolved then resume at step 3.</w:t>
            </w:r>
          </w:p>
          <w:p w14:paraId="2FDF5011" w14:textId="77777777" w:rsidR="000E2616" w:rsidRPr="00E376B2" w:rsidRDefault="000E2616" w:rsidP="00245039">
            <w:pPr>
              <w:tabs>
                <w:tab w:val="center" w:pos="4320"/>
                <w:tab w:val="right" w:pos="8640"/>
              </w:tabs>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cs="Arial-BoldMT"/>
                <w:sz w:val="16"/>
                <w:szCs w:val="16"/>
              </w:rPr>
            </w:pPr>
          </w:p>
          <w:p w14:paraId="250F642F" w14:textId="77777777" w:rsidR="000E2616" w:rsidRPr="00E376B2" w:rsidRDefault="000E2616" w:rsidP="00245039">
            <w:pPr>
              <w:tabs>
                <w:tab w:val="center" w:pos="4320"/>
                <w:tab w:val="right" w:pos="8640"/>
              </w:tabs>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If symptoms persist, consult a physician.</w:t>
            </w:r>
          </w:p>
        </w:tc>
        <w:tc>
          <w:tcPr>
            <w:tcW w:w="1843" w:type="dxa"/>
          </w:tcPr>
          <w:p w14:paraId="5A8327E7" w14:textId="77777777" w:rsidR="000E2616" w:rsidRPr="00E376B2" w:rsidRDefault="000E2616" w:rsidP="00245039">
            <w:pPr>
              <w:tabs>
                <w:tab w:val="center" w:pos="4320"/>
                <w:tab w:val="right" w:pos="8640"/>
              </w:tabs>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The time needed to progress from non-contact exercise will vary with the severity of the concussion and with the player.</w:t>
            </w:r>
          </w:p>
          <w:p w14:paraId="749EB809" w14:textId="77777777" w:rsidR="000E2616" w:rsidRPr="00E376B2" w:rsidRDefault="000E2616" w:rsidP="00245039">
            <w:pPr>
              <w:tabs>
                <w:tab w:val="center" w:pos="4320"/>
                <w:tab w:val="right" w:pos="8640"/>
              </w:tabs>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Proceed to Step 5 with Medical Clearance Only.</w:t>
            </w:r>
          </w:p>
        </w:tc>
      </w:tr>
      <w:tr w:rsidR="000E2616" w:rsidRPr="00E376B2" w14:paraId="33198F87" w14:textId="77777777" w:rsidTr="002450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Pr>
          <w:p w14:paraId="13670A4C" w14:textId="77777777" w:rsidR="000E2616" w:rsidRPr="00E376B2" w:rsidRDefault="000E2616" w:rsidP="00245039">
            <w:pPr>
              <w:tabs>
                <w:tab w:val="center" w:pos="4320"/>
                <w:tab w:val="right" w:pos="8640"/>
              </w:tabs>
              <w:autoSpaceDE w:val="0"/>
              <w:autoSpaceDN w:val="0"/>
              <w:adjustRightInd w:val="0"/>
              <w:rPr>
                <w:rFonts w:cs="Arial-BoldMT"/>
                <w:b w:val="0"/>
                <w:bCs w:val="0"/>
                <w:sz w:val="16"/>
                <w:szCs w:val="16"/>
              </w:rPr>
            </w:pPr>
            <w:r w:rsidRPr="00E376B2">
              <w:rPr>
                <w:rFonts w:cs="Arial-BoldMT"/>
                <w:sz w:val="16"/>
                <w:szCs w:val="16"/>
              </w:rPr>
              <w:t>5</w:t>
            </w:r>
          </w:p>
        </w:tc>
        <w:tc>
          <w:tcPr>
            <w:tcW w:w="1134" w:type="dxa"/>
          </w:tcPr>
          <w:p w14:paraId="7302B2B7" w14:textId="77777777" w:rsidR="000E2616" w:rsidRPr="00E376B2" w:rsidRDefault="000E2616" w:rsidP="00245039">
            <w:pPr>
              <w:tabs>
                <w:tab w:val="center" w:pos="4320"/>
                <w:tab w:val="right" w:pos="8640"/>
              </w:tabs>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cs="Arial-BoldMT"/>
                <w:b/>
                <w:bCs/>
                <w:sz w:val="16"/>
                <w:szCs w:val="16"/>
              </w:rPr>
            </w:pPr>
            <w:r w:rsidRPr="00E376B2">
              <w:rPr>
                <w:rFonts w:cs="Arial-BoldMT"/>
                <w:b/>
                <w:bCs/>
                <w:sz w:val="16"/>
                <w:szCs w:val="16"/>
              </w:rPr>
              <w:t>Begin Sport Specific Drills (up to full intensity) **</w:t>
            </w:r>
          </w:p>
        </w:tc>
        <w:tc>
          <w:tcPr>
            <w:tcW w:w="4111" w:type="dxa"/>
          </w:tcPr>
          <w:p w14:paraId="498EFDA8" w14:textId="77777777" w:rsidR="000E2616" w:rsidRPr="00E376B2" w:rsidRDefault="000E2616" w:rsidP="00245039">
            <w:pPr>
              <w:tabs>
                <w:tab w:val="center" w:pos="4320"/>
                <w:tab w:val="right" w:pos="86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BoldMT"/>
                <w:sz w:val="16"/>
                <w:szCs w:val="16"/>
              </w:rPr>
            </w:pPr>
            <w:r w:rsidRPr="00E376B2">
              <w:rPr>
                <w:rFonts w:cs="Arial-BoldMT"/>
                <w:sz w:val="16"/>
                <w:szCs w:val="16"/>
              </w:rPr>
              <w:t>Gradually increase the intensity of training to include all normal training activities.</w:t>
            </w:r>
          </w:p>
        </w:tc>
        <w:tc>
          <w:tcPr>
            <w:tcW w:w="1811" w:type="dxa"/>
          </w:tcPr>
          <w:p w14:paraId="0DA5F485" w14:textId="77777777" w:rsidR="000E2616" w:rsidRPr="00E376B2" w:rsidRDefault="000E2616" w:rsidP="00245039">
            <w:pPr>
              <w:tabs>
                <w:tab w:val="center" w:pos="4320"/>
                <w:tab w:val="right" w:pos="8640"/>
              </w:tabs>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cs="Arial-BoldMT"/>
                <w:sz w:val="16"/>
                <w:szCs w:val="16"/>
              </w:rPr>
            </w:pPr>
            <w:r w:rsidRPr="00E376B2">
              <w:rPr>
                <w:rFonts w:cs="Arial-BoldMT"/>
                <w:sz w:val="16"/>
                <w:szCs w:val="16"/>
              </w:rPr>
              <w:t>Return to rest until symptoms have resolved then resume at step 4</w:t>
            </w:r>
          </w:p>
          <w:p w14:paraId="32A247AB" w14:textId="77777777" w:rsidR="000E2616" w:rsidRPr="00E376B2" w:rsidRDefault="000E2616" w:rsidP="00245039">
            <w:pPr>
              <w:tabs>
                <w:tab w:val="center" w:pos="4320"/>
                <w:tab w:val="right" w:pos="8640"/>
              </w:tabs>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Arial-BoldMT"/>
                <w:sz w:val="16"/>
                <w:szCs w:val="16"/>
              </w:rPr>
            </w:pPr>
            <w:r w:rsidRPr="00E376B2">
              <w:rPr>
                <w:rFonts w:cs="Arial-BoldMT"/>
                <w:sz w:val="16"/>
                <w:szCs w:val="16"/>
              </w:rPr>
              <w:t>If symptoms persist, consult a physician.</w:t>
            </w:r>
          </w:p>
        </w:tc>
        <w:tc>
          <w:tcPr>
            <w:tcW w:w="1843" w:type="dxa"/>
          </w:tcPr>
          <w:p w14:paraId="16A42B30" w14:textId="77777777" w:rsidR="000E2616" w:rsidRPr="00E376B2" w:rsidRDefault="000E2616" w:rsidP="00245039">
            <w:pPr>
              <w:tabs>
                <w:tab w:val="center" w:pos="4320"/>
                <w:tab w:val="right" w:pos="8640"/>
              </w:tabs>
              <w:autoSpaceDE w:val="0"/>
              <w:autoSpaceDN w:val="0"/>
              <w:adjustRightInd w:val="0"/>
              <w:spacing w:after="200"/>
              <w:cnfStyle w:val="000000100000" w:firstRow="0" w:lastRow="0" w:firstColumn="0" w:lastColumn="0" w:oddVBand="0" w:evenVBand="0" w:oddHBand="1" w:evenHBand="0" w:firstRowFirstColumn="0" w:firstRowLastColumn="0" w:lastRowFirstColumn="0" w:lastRowLastColumn="0"/>
              <w:rPr>
                <w:rFonts w:cs="Arial-BoldMT"/>
                <w:sz w:val="16"/>
                <w:szCs w:val="16"/>
              </w:rPr>
            </w:pPr>
            <w:r w:rsidRPr="00E376B2">
              <w:rPr>
                <w:rFonts w:cs="Arial-BoldMT"/>
                <w:sz w:val="16"/>
                <w:szCs w:val="16"/>
              </w:rPr>
              <w:t>Proceed to Step 6 the next day.</w:t>
            </w:r>
          </w:p>
        </w:tc>
      </w:tr>
      <w:tr w:rsidR="000E2616" w:rsidRPr="00E376B2" w14:paraId="6AA721C8" w14:textId="77777777" w:rsidTr="00245039">
        <w:tc>
          <w:tcPr>
            <w:cnfStyle w:val="001000000000" w:firstRow="0" w:lastRow="0" w:firstColumn="1" w:lastColumn="0" w:oddVBand="0" w:evenVBand="0" w:oddHBand="0" w:evenHBand="0" w:firstRowFirstColumn="0" w:firstRowLastColumn="0" w:lastRowFirstColumn="0" w:lastRowLastColumn="0"/>
            <w:tcW w:w="709" w:type="dxa"/>
          </w:tcPr>
          <w:p w14:paraId="76A405A2" w14:textId="77777777" w:rsidR="000E2616" w:rsidRPr="00E376B2" w:rsidRDefault="000E2616" w:rsidP="00245039">
            <w:pPr>
              <w:tabs>
                <w:tab w:val="center" w:pos="4320"/>
                <w:tab w:val="right" w:pos="8640"/>
              </w:tabs>
              <w:autoSpaceDE w:val="0"/>
              <w:autoSpaceDN w:val="0"/>
              <w:adjustRightInd w:val="0"/>
              <w:rPr>
                <w:rFonts w:cs="Arial-BoldMT"/>
                <w:b w:val="0"/>
                <w:bCs w:val="0"/>
                <w:sz w:val="16"/>
                <w:szCs w:val="16"/>
              </w:rPr>
            </w:pPr>
            <w:r w:rsidRPr="00E376B2">
              <w:rPr>
                <w:rFonts w:cs="Arial-BoldMT"/>
                <w:sz w:val="16"/>
                <w:szCs w:val="16"/>
              </w:rPr>
              <w:t>6</w:t>
            </w:r>
          </w:p>
        </w:tc>
        <w:tc>
          <w:tcPr>
            <w:tcW w:w="1134" w:type="dxa"/>
          </w:tcPr>
          <w:p w14:paraId="0D78FEA8" w14:textId="77777777" w:rsidR="000E2616" w:rsidRPr="00E376B2" w:rsidRDefault="000E2616" w:rsidP="00245039">
            <w:pPr>
              <w:tabs>
                <w:tab w:val="center" w:pos="4320"/>
                <w:tab w:val="right" w:pos="8640"/>
              </w:tabs>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cs="Arial-BoldMT"/>
                <w:b/>
                <w:bCs/>
                <w:sz w:val="16"/>
                <w:szCs w:val="16"/>
              </w:rPr>
            </w:pPr>
            <w:r w:rsidRPr="00E376B2">
              <w:rPr>
                <w:rFonts w:cs="Arial-BoldMT"/>
                <w:b/>
                <w:bCs/>
                <w:sz w:val="16"/>
                <w:szCs w:val="16"/>
              </w:rPr>
              <w:t>Game Play</w:t>
            </w:r>
          </w:p>
        </w:tc>
        <w:tc>
          <w:tcPr>
            <w:tcW w:w="4111" w:type="dxa"/>
          </w:tcPr>
          <w:p w14:paraId="75CE2E99" w14:textId="77777777" w:rsidR="000E2616" w:rsidRPr="00E376B2" w:rsidRDefault="000E2616" w:rsidP="00245039">
            <w:pPr>
              <w:tabs>
                <w:tab w:val="center" w:pos="4320"/>
                <w:tab w:val="right" w:pos="8640"/>
              </w:tabs>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cs="Arial-BoldMT"/>
                <w:sz w:val="16"/>
                <w:szCs w:val="16"/>
              </w:rPr>
            </w:pPr>
            <w:r w:rsidRPr="00E376B2">
              <w:rPr>
                <w:rFonts w:cs="Arial-BoldMT"/>
                <w:sz w:val="16"/>
                <w:szCs w:val="16"/>
              </w:rPr>
              <w:t>Return to Competition</w:t>
            </w:r>
          </w:p>
        </w:tc>
        <w:tc>
          <w:tcPr>
            <w:tcW w:w="1811" w:type="dxa"/>
          </w:tcPr>
          <w:p w14:paraId="01DE8CEF" w14:textId="77777777" w:rsidR="000E2616" w:rsidRPr="00E376B2" w:rsidRDefault="000E2616" w:rsidP="00245039">
            <w:pPr>
              <w:tabs>
                <w:tab w:val="center" w:pos="4320"/>
                <w:tab w:val="right" w:pos="8640"/>
              </w:tabs>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cs="Arial-BoldMT"/>
                <w:sz w:val="16"/>
                <w:szCs w:val="16"/>
              </w:rPr>
            </w:pPr>
          </w:p>
        </w:tc>
        <w:tc>
          <w:tcPr>
            <w:tcW w:w="1843" w:type="dxa"/>
          </w:tcPr>
          <w:p w14:paraId="51D16F49" w14:textId="77777777" w:rsidR="000E2616" w:rsidRPr="00E376B2" w:rsidRDefault="000E2616" w:rsidP="00245039">
            <w:pPr>
              <w:tabs>
                <w:tab w:val="center" w:pos="4320"/>
                <w:tab w:val="right" w:pos="8640"/>
              </w:tabs>
              <w:autoSpaceDE w:val="0"/>
              <w:autoSpaceDN w:val="0"/>
              <w:adjustRightInd w:val="0"/>
              <w:spacing w:after="200"/>
              <w:cnfStyle w:val="000000000000" w:firstRow="0" w:lastRow="0" w:firstColumn="0" w:lastColumn="0" w:oddVBand="0" w:evenVBand="0" w:oddHBand="0" w:evenHBand="0" w:firstRowFirstColumn="0" w:firstRowLastColumn="0" w:lastRowFirstColumn="0" w:lastRowLastColumn="0"/>
              <w:rPr>
                <w:rFonts w:cs="Arial-BoldMT"/>
                <w:sz w:val="16"/>
                <w:szCs w:val="16"/>
              </w:rPr>
            </w:pPr>
          </w:p>
        </w:tc>
      </w:tr>
    </w:tbl>
    <w:p w14:paraId="28C7D378" w14:textId="77777777" w:rsidR="000E2616" w:rsidRDefault="000E2616" w:rsidP="000E2616">
      <w:pPr>
        <w:rPr>
          <w:rFonts w:ascii="Amsi Pro Regular" w:hAnsi="Amsi Pro Regular" w:cs="AmsiPro-Light"/>
          <w:bCs/>
          <w:sz w:val="18"/>
          <w:szCs w:val="18"/>
        </w:rPr>
      </w:pPr>
    </w:p>
    <w:p w14:paraId="150865F5" w14:textId="77777777" w:rsidR="000E2616" w:rsidRDefault="000E2616" w:rsidP="000E2616">
      <w:pPr>
        <w:pStyle w:val="BodyText"/>
        <w:spacing w:before="53"/>
        <w:ind w:left="0" w:firstLine="0"/>
        <w:rPr>
          <w:rFonts w:ascii="Amsi Pro" w:eastAsia="MS Mincho" w:hAnsi="Amsi Pro" w:cs="MS Mincho"/>
          <w:b/>
          <w:bCs/>
          <w:iCs/>
          <w:sz w:val="16"/>
          <w:szCs w:val="16"/>
        </w:rPr>
      </w:pPr>
    </w:p>
    <w:p w14:paraId="7E3C26CA" w14:textId="77777777" w:rsidR="000E2616" w:rsidRDefault="000E2616" w:rsidP="000E2616">
      <w:pPr>
        <w:pStyle w:val="BodyText"/>
        <w:spacing w:before="53"/>
        <w:ind w:left="0" w:firstLine="0"/>
        <w:rPr>
          <w:rFonts w:ascii="Amsi Pro" w:eastAsia="MS Mincho" w:hAnsi="Amsi Pro" w:cs="MS Mincho"/>
          <w:bCs/>
          <w:iCs/>
          <w:sz w:val="16"/>
          <w:szCs w:val="16"/>
        </w:rPr>
      </w:pPr>
      <w:r>
        <w:rPr>
          <w:rFonts w:ascii="Amsi Pro" w:eastAsia="MS Mincho" w:hAnsi="Amsi Pro" w:cs="MS Mincho"/>
          <w:b/>
          <w:bCs/>
          <w:iCs/>
          <w:sz w:val="16"/>
          <w:szCs w:val="16"/>
        </w:rPr>
        <w:t>What if symptoms occur?</w:t>
      </w:r>
      <w:r>
        <w:rPr>
          <w:rFonts w:ascii="Amsi Pro" w:eastAsia="MS Mincho" w:hAnsi="Amsi Pro" w:cs="MS Mincho"/>
          <w:bCs/>
          <w:iCs/>
          <w:sz w:val="16"/>
          <w:szCs w:val="16"/>
        </w:rPr>
        <w:t xml:space="preserve"> Any athlete who has been cleared for physical activities, gym class or non-contact practice</w:t>
      </w:r>
      <w:r>
        <w:rPr>
          <w:rFonts w:ascii="Amsi Pro" w:eastAsia="MS Mincho" w:hAnsi="Amsi Pro" w:cs="MS Mincho"/>
          <w:b/>
          <w:bCs/>
          <w:iCs/>
          <w:sz w:val="16"/>
          <w:szCs w:val="16"/>
        </w:rPr>
        <w:t xml:space="preserve">, </w:t>
      </w:r>
      <w:r>
        <w:rPr>
          <w:rFonts w:ascii="Amsi Pro" w:eastAsia="MS Mincho" w:hAnsi="Amsi Pro" w:cs="MS Mincho"/>
          <w:bCs/>
          <w:iCs/>
          <w:sz w:val="16"/>
          <w:szCs w:val="16"/>
        </w:rPr>
        <w:t>and who has a recurrence of symptoms, should immediately remove himself or herself from the activity and inform the teacher or coach. If the symptoms subside, the athlete may continue to participate in these activities as tolerated.</w:t>
      </w:r>
    </w:p>
    <w:p w14:paraId="64A91BD3" w14:textId="77777777" w:rsidR="000E2616" w:rsidRDefault="000E2616" w:rsidP="000E2616">
      <w:pPr>
        <w:pStyle w:val="BodyText"/>
        <w:spacing w:before="53"/>
        <w:ind w:left="0" w:firstLine="0"/>
        <w:rPr>
          <w:rFonts w:ascii="Amsi Pro" w:eastAsia="MS Mincho" w:hAnsi="Amsi Pro" w:cs="MS Mincho"/>
          <w:bCs/>
          <w:iCs/>
          <w:sz w:val="16"/>
          <w:szCs w:val="16"/>
        </w:rPr>
      </w:pPr>
      <w:r>
        <w:rPr>
          <w:rFonts w:ascii="Amsi Pro" w:eastAsia="MS Mincho" w:hAnsi="Amsi Pro" w:cs="MS Mincho"/>
          <w:bCs/>
          <w:iCs/>
          <w:sz w:val="16"/>
          <w:szCs w:val="16"/>
        </w:rPr>
        <w:t xml:space="preserve">Athletes who have been cleared for full contact practice or game play must be able to participate in full-time school (or normal cognitive activity) as well as high intensity resistance and endurance exercise (including non-contact practice) without symptom recurrence. Any athlete who has been cleared for full-contact practice or full game play and has a recurrence of symptoms, should immediately remove himself or herself from play, inform their teacher or coach, and </w:t>
      </w:r>
      <w:r w:rsidRPr="00F10539">
        <w:rPr>
          <w:rFonts w:ascii="Amsi Pro" w:eastAsia="MS Mincho" w:hAnsi="Amsi Pro" w:cs="MS Mincho"/>
          <w:bCs/>
          <w:iCs/>
          <w:sz w:val="16"/>
          <w:szCs w:val="16"/>
        </w:rPr>
        <w:t>undergo</w:t>
      </w:r>
      <w:r>
        <w:rPr>
          <w:rFonts w:ascii="Amsi Pro" w:eastAsia="MS Mincho" w:hAnsi="Amsi Pro" w:cs="MS Mincho"/>
          <w:bCs/>
          <w:iCs/>
          <w:sz w:val="16"/>
          <w:szCs w:val="16"/>
        </w:rPr>
        <w:t xml:space="preserve"> Medical Assessment by a medical doctor or nurse practitioner before returning to full-contact practice or games.</w:t>
      </w:r>
    </w:p>
    <w:p w14:paraId="469D6503" w14:textId="77777777" w:rsidR="000E2616" w:rsidRDefault="000E2616" w:rsidP="000E2616">
      <w:pPr>
        <w:pStyle w:val="BodyText"/>
        <w:spacing w:before="53"/>
        <w:ind w:left="0" w:firstLine="0"/>
        <w:rPr>
          <w:rFonts w:ascii="Amsi Pro" w:eastAsia="MS Mincho" w:hAnsi="Amsi Pro" w:cs="MS Mincho"/>
          <w:bCs/>
          <w:iCs/>
          <w:sz w:val="16"/>
          <w:szCs w:val="16"/>
        </w:rPr>
      </w:pPr>
    </w:p>
    <w:p w14:paraId="1F390B7E" w14:textId="77777777" w:rsidR="00C220CE" w:rsidRPr="000E2616" w:rsidRDefault="000E2616">
      <w:pPr>
        <w:rPr>
          <w:rFonts w:ascii="Amsi Pro Regular" w:hAnsi="Amsi Pro Regular" w:cs="AmsiPro-Light"/>
          <w:bCs/>
          <w:sz w:val="18"/>
          <w:szCs w:val="18"/>
        </w:rPr>
      </w:pPr>
      <w:r>
        <w:rPr>
          <w:rFonts w:eastAsia="MS Mincho" w:cs="MS Mincho"/>
          <w:bCs/>
          <w:iCs/>
          <w:sz w:val="16"/>
          <w:szCs w:val="16"/>
        </w:rPr>
        <w:t xml:space="preserve">Any athlete who returns to practice or games and sustains a new suspected concussion should be managed according to the </w:t>
      </w:r>
      <w:r>
        <w:rPr>
          <w:rFonts w:eastAsia="MS Mincho" w:cs="MS Mincho"/>
          <w:bCs/>
          <w:i/>
          <w:iCs/>
          <w:sz w:val="16"/>
          <w:szCs w:val="16"/>
        </w:rPr>
        <w:t>Canadian Guideline on Concussion in Sport.</w:t>
      </w:r>
      <w:r w:rsidRPr="0087069F">
        <w:rPr>
          <w:rFonts w:ascii="Amsi Pro Regular" w:hAnsi="Amsi Pro Regular" w:cs="AmsiPro-Light"/>
          <w:bCs/>
          <w:sz w:val="18"/>
          <w:szCs w:val="18"/>
        </w:rPr>
        <w:br w:type="page"/>
      </w:r>
      <w:bookmarkStart w:id="0" w:name="_GoBack"/>
      <w:bookmarkEnd w:id="0"/>
    </w:p>
    <w:p w14:paraId="6A7AADB9" w14:textId="77777777" w:rsidR="00FB7248" w:rsidRPr="001829E1" w:rsidRDefault="00FB7248" w:rsidP="00182519">
      <w:pPr>
        <w:spacing w:line="276" w:lineRule="auto"/>
        <w:rPr>
          <w:rFonts w:ascii="Amsi Pro Regular" w:hAnsi="Amsi Pro Regular"/>
        </w:rPr>
      </w:pPr>
    </w:p>
    <w:sectPr w:rsidR="00FB7248" w:rsidRPr="001829E1" w:rsidSect="000E2616">
      <w:headerReference w:type="default" r:id="rId7"/>
      <w:footerReference w:type="default" r:id="rId8"/>
      <w:headerReference w:type="first" r:id="rId9"/>
      <w:footerReference w:type="first" r:id="rId10"/>
      <w:pgSz w:w="12240" w:h="15840"/>
      <w:pgMar w:top="2693" w:right="2041" w:bottom="1701" w:left="2041" w:header="618"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7124B" w14:textId="77777777" w:rsidR="006F1F88" w:rsidRDefault="006F1F88" w:rsidP="00B31A34">
      <w:r>
        <w:separator/>
      </w:r>
    </w:p>
  </w:endnote>
  <w:endnote w:type="continuationSeparator" w:id="0">
    <w:p w14:paraId="673FEDDD" w14:textId="77777777" w:rsidR="006F1F88" w:rsidRDefault="006F1F88" w:rsidP="00B3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msi Pro">
    <w:panose1 w:val="020B0A06020201010104"/>
    <w:charset w:val="00"/>
    <w:family w:val="auto"/>
    <w:pitch w:val="variable"/>
    <w:sig w:usb0="A000002F" w:usb1="500020FF" w:usb2="00000000" w:usb3="00000000" w:csb0="00000001" w:csb1="00000000"/>
  </w:font>
  <w:font w:name="Calibri">
    <w:panose1 w:val="020F0502020204030204"/>
    <w:charset w:val="00"/>
    <w:family w:val="swiss"/>
    <w:pitch w:val="variable"/>
    <w:sig w:usb0="E00002FF" w:usb1="4000ACFF" w:usb2="00000001" w:usb3="00000000" w:csb0="0000019F" w:csb1="00000000"/>
  </w:font>
  <w:font w:name="HalisGR-Bold">
    <w:altName w:val="Times New Roman"/>
    <w:charset w:val="00"/>
    <w:family w:val="auto"/>
    <w:pitch w:val="variable"/>
    <w:sig w:usb0="8000002F" w:usb1="4000207B"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Amsi Pro Regular">
    <w:charset w:val="00"/>
    <w:family w:val="auto"/>
    <w:pitch w:val="variable"/>
    <w:sig w:usb0="A000002F" w:usb1="500020FF" w:usb2="00000000" w:usb3="00000000" w:csb0="00000093" w:csb1="00000000"/>
  </w:font>
  <w:font w:name="AmsiPro-Light">
    <w:charset w:val="00"/>
    <w:family w:val="auto"/>
    <w:pitch w:val="variable"/>
    <w:sig w:usb0="A000002F" w:usb1="500020FF" w:usb2="00000000" w:usb3="00000000" w:csb0="00000093" w:csb1="00000000"/>
  </w:font>
  <w:font w:name="Amsi Pro Ultra">
    <w:panose1 w:val="020B0A06020201010104"/>
    <w:charset w:val="00"/>
    <w:family w:val="auto"/>
    <w:pitch w:val="variable"/>
    <w:sig w:usb0="A000002F" w:usb1="500020FF" w:usb2="00000000" w:usb3="00000000" w:csb0="00000093" w:csb1="00000000"/>
  </w:font>
  <w:font w:name="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BoldMT">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Amsi Pro Italic">
    <w:charset w:val="00"/>
    <w:family w:val="auto"/>
    <w:pitch w:val="variable"/>
    <w:sig w:usb0="A000002F" w:usb1="500020FF" w:usb2="00000000" w:usb3="00000000" w:csb0="00000093"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48BCB" w14:textId="77777777" w:rsidR="000748F1" w:rsidRPr="00630A9F" w:rsidRDefault="00630A9F" w:rsidP="00630A9F">
    <w:pPr>
      <w:pStyle w:val="Footer"/>
      <w:ind w:left="-2041"/>
      <w:jc w:val="right"/>
      <w:rPr>
        <w:rFonts w:ascii="Amsi Pro Italic" w:hAnsi="Amsi Pro Italic"/>
        <w:sz w:val="16"/>
        <w:szCs w:val="16"/>
      </w:rPr>
    </w:pPr>
    <w:r w:rsidRPr="00630A9F">
      <w:rPr>
        <w:rFonts w:ascii="Amsi Pro Italic" w:hAnsi="Amsi Pro Italic"/>
        <w:sz w:val="16"/>
        <w:szCs w:val="16"/>
      </w:rPr>
      <w:t xml:space="preserve">Page </w:t>
    </w:r>
    <w:r w:rsidRPr="00630A9F">
      <w:rPr>
        <w:rFonts w:ascii="Amsi Pro Italic" w:hAnsi="Amsi Pro Italic"/>
        <w:sz w:val="16"/>
        <w:szCs w:val="16"/>
      </w:rPr>
      <w:fldChar w:fldCharType="begin"/>
    </w:r>
    <w:r w:rsidRPr="00630A9F">
      <w:rPr>
        <w:rFonts w:ascii="Amsi Pro Italic" w:hAnsi="Amsi Pro Italic"/>
        <w:sz w:val="16"/>
        <w:szCs w:val="16"/>
      </w:rPr>
      <w:instrText xml:space="preserve"> PAGE </w:instrText>
    </w:r>
    <w:r w:rsidRPr="00630A9F">
      <w:rPr>
        <w:rFonts w:ascii="Amsi Pro Italic" w:hAnsi="Amsi Pro Italic"/>
        <w:sz w:val="16"/>
        <w:szCs w:val="16"/>
      </w:rPr>
      <w:fldChar w:fldCharType="separate"/>
    </w:r>
    <w:r w:rsidR="000E2616">
      <w:rPr>
        <w:rFonts w:ascii="Amsi Pro Italic" w:hAnsi="Amsi Pro Italic"/>
        <w:noProof/>
        <w:sz w:val="16"/>
        <w:szCs w:val="16"/>
      </w:rPr>
      <w:t>2</w:t>
    </w:r>
    <w:r w:rsidRPr="00630A9F">
      <w:rPr>
        <w:rFonts w:ascii="Amsi Pro Italic" w:hAnsi="Amsi Pro Italic"/>
        <w:sz w:val="16"/>
        <w:szCs w:val="16"/>
      </w:rPr>
      <w:fldChar w:fldCharType="end"/>
    </w:r>
    <w:r w:rsidRPr="00630A9F">
      <w:rPr>
        <w:rFonts w:ascii="Amsi Pro Italic" w:hAnsi="Amsi Pro Italic"/>
        <w:sz w:val="16"/>
        <w:szCs w:val="16"/>
      </w:rPr>
      <w:t xml:space="preserve"> of </w:t>
    </w:r>
    <w:r w:rsidRPr="00630A9F">
      <w:rPr>
        <w:rFonts w:ascii="Amsi Pro Italic" w:hAnsi="Amsi Pro Italic"/>
        <w:sz w:val="16"/>
        <w:szCs w:val="16"/>
      </w:rPr>
      <w:fldChar w:fldCharType="begin"/>
    </w:r>
    <w:r w:rsidRPr="00630A9F">
      <w:rPr>
        <w:rFonts w:ascii="Amsi Pro Italic" w:hAnsi="Amsi Pro Italic"/>
        <w:sz w:val="16"/>
        <w:szCs w:val="16"/>
      </w:rPr>
      <w:instrText xml:space="preserve"> NUMPAGES </w:instrText>
    </w:r>
    <w:r w:rsidRPr="00630A9F">
      <w:rPr>
        <w:rFonts w:ascii="Amsi Pro Italic" w:hAnsi="Amsi Pro Italic"/>
        <w:sz w:val="16"/>
        <w:szCs w:val="16"/>
      </w:rPr>
      <w:fldChar w:fldCharType="separate"/>
    </w:r>
    <w:r w:rsidR="000E2616">
      <w:rPr>
        <w:rFonts w:ascii="Amsi Pro Italic" w:hAnsi="Amsi Pro Italic"/>
        <w:noProof/>
        <w:sz w:val="16"/>
        <w:szCs w:val="16"/>
      </w:rPr>
      <w:t>5</w:t>
    </w:r>
    <w:r w:rsidRPr="00630A9F">
      <w:rPr>
        <w:rFonts w:ascii="Amsi Pro Italic" w:hAnsi="Amsi Pro Italic"/>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DF267" w14:textId="77777777" w:rsidR="00C220CE" w:rsidRDefault="00C220CE" w:rsidP="00C220CE">
    <w:pPr>
      <w:pStyle w:val="Footer"/>
      <w:ind w:left="-1985"/>
    </w:pPr>
    <w:r>
      <w:rPr>
        <w:noProof/>
      </w:rPr>
      <w:drawing>
        <wp:inline distT="0" distB="0" distL="0" distR="0" wp14:anchorId="59BB195C" wp14:editId="79C8CEE3">
          <wp:extent cx="7772400" cy="426720"/>
          <wp:effectExtent l="0" t="0" r="0" b="5080"/>
          <wp:docPr id="4" name="Picture 4" descr="cfsa%20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sa%20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267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D95C8" w14:textId="77777777" w:rsidR="006F1F88" w:rsidRDefault="006F1F88" w:rsidP="00B31A34">
      <w:r>
        <w:separator/>
      </w:r>
    </w:p>
  </w:footnote>
  <w:footnote w:type="continuationSeparator" w:id="0">
    <w:p w14:paraId="18E623F9" w14:textId="77777777" w:rsidR="006F1F88" w:rsidRDefault="006F1F88" w:rsidP="00B31A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45814" w14:textId="77777777" w:rsidR="00B31A34" w:rsidRDefault="00C220CE" w:rsidP="00DC3C24">
    <w:pPr>
      <w:pStyle w:val="Header"/>
      <w:ind w:left="-1389"/>
    </w:pPr>
    <w:r w:rsidRPr="00DA0A94">
      <w:rPr>
        <w:noProof/>
      </w:rPr>
      <w:drawing>
        <wp:inline distT="0" distB="0" distL="0" distR="0" wp14:anchorId="12662D0D" wp14:editId="74DB153A">
          <wp:extent cx="647700" cy="647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700" cy="647700"/>
                  </a:xfrm>
                  <a:prstGeom prst="rect">
                    <a:avLst/>
                  </a:prstGeom>
                </pic:spPr>
              </pic:pic>
            </a:graphicData>
          </a:graphic>
        </wp:inline>
      </w:drawing>
    </w:r>
  </w:p>
  <w:p w14:paraId="2E73D826" w14:textId="77777777" w:rsidR="00B31A34" w:rsidRDefault="00B31A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2F76D" w14:textId="77777777" w:rsidR="00C220CE" w:rsidRDefault="00C220CE" w:rsidP="00C220CE">
    <w:pPr>
      <w:pStyle w:val="Header"/>
      <w:ind w:left="-1418"/>
    </w:pPr>
    <w:r w:rsidRPr="00B31A34">
      <w:rPr>
        <w:noProof/>
      </w:rPr>
      <w:drawing>
        <wp:inline distT="0" distB="0" distL="0" distR="0" wp14:anchorId="13CA3EAF" wp14:editId="50D36AF5">
          <wp:extent cx="1663200" cy="119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3200" cy="11952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9684B"/>
    <w:multiLevelType w:val="hybridMultilevel"/>
    <w:tmpl w:val="965E02A8"/>
    <w:lvl w:ilvl="0" w:tplc="04090017">
      <w:start w:val="1"/>
      <w:numFmt w:val="lowerLetter"/>
      <w:lvlText w:val="%1)"/>
      <w:lvlJc w:val="left"/>
      <w:pPr>
        <w:ind w:left="459" w:hanging="36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attachedTemplate r:id="rId1"/>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16"/>
    <w:rsid w:val="000748F1"/>
    <w:rsid w:val="00074CEA"/>
    <w:rsid w:val="000E2616"/>
    <w:rsid w:val="00182519"/>
    <w:rsid w:val="001829E1"/>
    <w:rsid w:val="002A62A0"/>
    <w:rsid w:val="00390CB1"/>
    <w:rsid w:val="00440C92"/>
    <w:rsid w:val="004F05B9"/>
    <w:rsid w:val="00505FCB"/>
    <w:rsid w:val="0052372C"/>
    <w:rsid w:val="006174C5"/>
    <w:rsid w:val="00630A9F"/>
    <w:rsid w:val="00682886"/>
    <w:rsid w:val="006A2725"/>
    <w:rsid w:val="006F1F88"/>
    <w:rsid w:val="00726782"/>
    <w:rsid w:val="007A10EA"/>
    <w:rsid w:val="00A458CE"/>
    <w:rsid w:val="00A97825"/>
    <w:rsid w:val="00B31A34"/>
    <w:rsid w:val="00B509A2"/>
    <w:rsid w:val="00C220CE"/>
    <w:rsid w:val="00DC3C24"/>
    <w:rsid w:val="00E50905"/>
    <w:rsid w:val="00F20A0A"/>
    <w:rsid w:val="00F34A85"/>
    <w:rsid w:val="00FB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B5CC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msi Pro" w:eastAsiaTheme="minorHAnsi" w:hAnsi="Amsi Pro"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ldBlackSerifSerif">
    <w:name w:val="Text Bold Black Serif (Serif)"/>
    <w:basedOn w:val="Normal"/>
    <w:uiPriority w:val="99"/>
    <w:rsid w:val="00B31A34"/>
    <w:pPr>
      <w:widowControl w:val="0"/>
      <w:tabs>
        <w:tab w:val="left" w:pos="180"/>
      </w:tabs>
      <w:suppressAutoHyphens/>
      <w:autoSpaceDE w:val="0"/>
      <w:autoSpaceDN w:val="0"/>
      <w:adjustRightInd w:val="0"/>
      <w:spacing w:after="144" w:line="300" w:lineRule="atLeast"/>
      <w:textAlignment w:val="center"/>
    </w:pPr>
    <w:rPr>
      <w:rFonts w:ascii="HalisGR-Bold" w:hAnsi="HalisGR-Bold" w:cs="HalisGR-Bold"/>
      <w:b/>
      <w:bCs/>
      <w:color w:val="000000"/>
      <w:spacing w:val="-5"/>
    </w:rPr>
  </w:style>
  <w:style w:type="paragraph" w:styleId="Header">
    <w:name w:val="header"/>
    <w:basedOn w:val="Normal"/>
    <w:link w:val="HeaderChar"/>
    <w:uiPriority w:val="99"/>
    <w:unhideWhenUsed/>
    <w:rsid w:val="00B31A34"/>
    <w:pPr>
      <w:tabs>
        <w:tab w:val="center" w:pos="4680"/>
        <w:tab w:val="right" w:pos="9360"/>
      </w:tabs>
    </w:pPr>
  </w:style>
  <w:style w:type="character" w:customStyle="1" w:styleId="HeaderChar">
    <w:name w:val="Header Char"/>
    <w:basedOn w:val="DefaultParagraphFont"/>
    <w:link w:val="Header"/>
    <w:uiPriority w:val="99"/>
    <w:rsid w:val="00B31A34"/>
  </w:style>
  <w:style w:type="paragraph" w:styleId="Footer">
    <w:name w:val="footer"/>
    <w:basedOn w:val="Normal"/>
    <w:link w:val="FooterChar"/>
    <w:uiPriority w:val="99"/>
    <w:unhideWhenUsed/>
    <w:rsid w:val="00B31A34"/>
    <w:pPr>
      <w:tabs>
        <w:tab w:val="center" w:pos="4680"/>
        <w:tab w:val="right" w:pos="9360"/>
      </w:tabs>
    </w:pPr>
  </w:style>
  <w:style w:type="character" w:customStyle="1" w:styleId="FooterChar">
    <w:name w:val="Footer Char"/>
    <w:basedOn w:val="DefaultParagraphFont"/>
    <w:link w:val="Footer"/>
    <w:uiPriority w:val="99"/>
    <w:rsid w:val="00B31A34"/>
  </w:style>
  <w:style w:type="character" w:customStyle="1" w:styleId="Boldcommunicationmarker">
    <w:name w:val="Bold communication marker"/>
    <w:uiPriority w:val="99"/>
    <w:rsid w:val="00B31A34"/>
    <w:rPr>
      <w:color w:val="8396A0"/>
      <w:sz w:val="11"/>
      <w:szCs w:val="11"/>
    </w:rPr>
  </w:style>
  <w:style w:type="paragraph" w:styleId="BalloonText">
    <w:name w:val="Balloon Text"/>
    <w:basedOn w:val="Normal"/>
    <w:link w:val="BalloonTextChar"/>
    <w:uiPriority w:val="99"/>
    <w:semiHidden/>
    <w:unhideWhenUsed/>
    <w:rsid w:val="00C22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0CE"/>
    <w:rPr>
      <w:rFonts w:ascii="Lucida Grande" w:hAnsi="Lucida Grande" w:cs="Lucida Grande"/>
      <w:sz w:val="18"/>
      <w:szCs w:val="18"/>
    </w:rPr>
  </w:style>
  <w:style w:type="paragraph" w:styleId="BodyText">
    <w:name w:val="Body Text"/>
    <w:basedOn w:val="Normal"/>
    <w:link w:val="BodyTextChar"/>
    <w:uiPriority w:val="1"/>
    <w:qFormat/>
    <w:rsid w:val="000E2616"/>
    <w:pPr>
      <w:widowControl w:val="0"/>
      <w:ind w:left="840" w:hanging="360"/>
    </w:pPr>
    <w:rPr>
      <w:rFonts w:ascii="Calibri" w:eastAsia="Calibri" w:hAnsi="Calibri"/>
      <w:sz w:val="22"/>
      <w:szCs w:val="22"/>
    </w:rPr>
  </w:style>
  <w:style w:type="character" w:customStyle="1" w:styleId="BodyTextChar">
    <w:name w:val="Body Text Char"/>
    <w:basedOn w:val="DefaultParagraphFont"/>
    <w:link w:val="BodyText"/>
    <w:uiPriority w:val="1"/>
    <w:rsid w:val="000E2616"/>
    <w:rPr>
      <w:rFonts w:ascii="Calibri" w:eastAsia="Calibri" w:hAnsi="Calibri"/>
      <w:sz w:val="22"/>
      <w:szCs w:val="22"/>
    </w:rPr>
  </w:style>
  <w:style w:type="paragraph" w:styleId="ListParagraph">
    <w:name w:val="List Paragraph"/>
    <w:basedOn w:val="Normal"/>
    <w:uiPriority w:val="34"/>
    <w:qFormat/>
    <w:rsid w:val="000E2616"/>
    <w:pPr>
      <w:widowControl w:val="0"/>
    </w:pPr>
    <w:rPr>
      <w:sz w:val="22"/>
      <w:szCs w:val="22"/>
    </w:rPr>
  </w:style>
  <w:style w:type="table" w:styleId="GridTable4">
    <w:name w:val="Grid Table 4"/>
    <w:basedOn w:val="TableNormal"/>
    <w:uiPriority w:val="49"/>
    <w:rsid w:val="000E2616"/>
    <w:pPr>
      <w:widowControl w:val="0"/>
    </w:pPr>
    <w:rPr>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illaimrobinson/Library/Group%20Containers/UBF8T346G9.Office/User%20Content.localized/Templates.localized/FC_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FC_letterhead 2016.dotx</Template>
  <TotalTime>1</TotalTime>
  <Pages>5</Pages>
  <Words>1264</Words>
  <Characters>7211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Will Creative Inc.</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1</cp:revision>
  <cp:lastPrinted>2016-03-04T23:03:00Z</cp:lastPrinted>
  <dcterms:created xsi:type="dcterms:W3CDTF">2017-12-13T04:06:00Z</dcterms:created>
  <dcterms:modified xsi:type="dcterms:W3CDTF">2017-12-13T04:07:00Z</dcterms:modified>
</cp:coreProperties>
</file>